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43ECA" w14:textId="77777777" w:rsidR="0099382E" w:rsidRPr="006D61CB" w:rsidRDefault="0099382E" w:rsidP="0099382E">
      <w:pPr>
        <w:pStyle w:val="Heading1"/>
        <w:jc w:val="both"/>
        <w:rPr>
          <w:rFonts w:ascii="Arial" w:hAnsi="Arial" w:cs="Arial"/>
          <w:b/>
          <w:bCs/>
          <w:color w:val="1F487C"/>
          <w:sz w:val="21"/>
          <w:szCs w:val="21"/>
          <w:u w:val="single"/>
        </w:rPr>
      </w:pPr>
      <w:r w:rsidRPr="006D61CB">
        <w:rPr>
          <w:rFonts w:ascii="Arial" w:hAnsi="Arial" w:cs="Arial"/>
          <w:b/>
          <w:bCs/>
          <w:color w:val="1F487C"/>
          <w:sz w:val="21"/>
          <w:szCs w:val="21"/>
          <w:u w:val="single"/>
        </w:rPr>
        <w:t>STANDARD PARTNERSHIP AGREEMENT FOR GENERAL PARTNERSHIPS</w:t>
      </w:r>
    </w:p>
    <w:p w14:paraId="5109B8B4" w14:textId="77777777" w:rsidR="0099382E" w:rsidRPr="00A50D9F" w:rsidRDefault="0099382E" w:rsidP="0099382E">
      <w:pPr>
        <w:rPr>
          <w:rFonts w:ascii="Arial" w:hAnsi="Arial" w:cs="Arial"/>
          <w:sz w:val="21"/>
          <w:szCs w:val="21"/>
        </w:rPr>
      </w:pPr>
    </w:p>
    <w:p w14:paraId="7CFFABD3" w14:textId="77777777" w:rsidR="0099382E" w:rsidRPr="00A405F1" w:rsidRDefault="0099382E" w:rsidP="0099382E">
      <w:pPr>
        <w:pStyle w:val="IntroDefault"/>
        <w:spacing w:before="120"/>
        <w:rPr>
          <w:color w:val="1F487C"/>
          <w:sz w:val="21"/>
          <w:szCs w:val="21"/>
        </w:rPr>
      </w:pPr>
      <w:r w:rsidRPr="00A405F1">
        <w:rPr>
          <w:color w:val="1F487C"/>
          <w:sz w:val="21"/>
          <w:szCs w:val="21"/>
        </w:rPr>
        <w:t>This General Partnership Agreement (the “</w:t>
      </w:r>
      <w:r w:rsidRPr="00A405F1">
        <w:rPr>
          <w:b/>
          <w:bCs/>
          <w:color w:val="1F487C"/>
          <w:sz w:val="21"/>
          <w:szCs w:val="21"/>
        </w:rPr>
        <w:t>Agreement</w:t>
      </w:r>
      <w:r w:rsidRPr="00A405F1">
        <w:rPr>
          <w:color w:val="1F487C"/>
          <w:sz w:val="21"/>
          <w:szCs w:val="21"/>
        </w:rPr>
        <w:t xml:space="preserve">”) is dated </w:t>
      </w:r>
      <w:r w:rsidRPr="00A405F1">
        <w:rPr>
          <w:i/>
          <w:iCs/>
          <w:color w:val="1F487C"/>
          <w:sz w:val="21"/>
          <w:szCs w:val="21"/>
        </w:rPr>
        <w:t>[as specified in the application]</w:t>
      </w:r>
      <w:r w:rsidRPr="00A405F1">
        <w:rPr>
          <w:color w:val="1F487C"/>
          <w:sz w:val="21"/>
          <w:szCs w:val="21"/>
        </w:rPr>
        <w:t>.</w:t>
      </w:r>
    </w:p>
    <w:p w14:paraId="776FC711" w14:textId="77777777" w:rsidR="0099382E" w:rsidRPr="00A405F1" w:rsidRDefault="0099382E" w:rsidP="0099382E">
      <w:pPr>
        <w:pStyle w:val="IntroDefault"/>
        <w:spacing w:before="120"/>
        <w:rPr>
          <w:bCs/>
          <w:color w:val="1F487C"/>
          <w:sz w:val="21"/>
          <w:szCs w:val="21"/>
        </w:rPr>
      </w:pPr>
      <w:r w:rsidRPr="00A405F1">
        <w:rPr>
          <w:bCs/>
          <w:color w:val="1F487C"/>
          <w:sz w:val="21"/>
          <w:szCs w:val="21"/>
        </w:rPr>
        <w:t xml:space="preserve">The parties to the Agreement are the Partners </w:t>
      </w:r>
      <w:r w:rsidRPr="00A405F1">
        <w:rPr>
          <w:bCs/>
          <w:i/>
          <w:iCs/>
          <w:color w:val="1F487C"/>
          <w:sz w:val="21"/>
          <w:szCs w:val="21"/>
        </w:rPr>
        <w:t>[as specified in the application]</w:t>
      </w:r>
      <w:r w:rsidRPr="00A405F1">
        <w:rPr>
          <w:bCs/>
          <w:color w:val="1F487C"/>
          <w:sz w:val="21"/>
          <w:szCs w:val="21"/>
        </w:rPr>
        <w:t>.</w:t>
      </w:r>
    </w:p>
    <w:p w14:paraId="1634DC7A" w14:textId="77777777" w:rsidR="0099382E" w:rsidRPr="00A405F1" w:rsidRDefault="0099382E" w:rsidP="0099382E">
      <w:pPr>
        <w:pStyle w:val="IntroDefault"/>
        <w:spacing w:before="120"/>
        <w:rPr>
          <w:b/>
          <w:bCs/>
          <w:color w:val="1F487C"/>
          <w:sz w:val="21"/>
          <w:szCs w:val="21"/>
        </w:rPr>
      </w:pPr>
      <w:r w:rsidRPr="00A405F1">
        <w:rPr>
          <w:b/>
          <w:bCs/>
          <w:color w:val="1F487C"/>
          <w:sz w:val="21"/>
          <w:szCs w:val="21"/>
        </w:rPr>
        <w:t>BACKGROUND</w:t>
      </w:r>
    </w:p>
    <w:p w14:paraId="04FAED32" w14:textId="77777777" w:rsidR="0099382E" w:rsidRPr="00A405F1" w:rsidRDefault="0099382E" w:rsidP="0099382E">
      <w:pPr>
        <w:pStyle w:val="Background"/>
        <w:numPr>
          <w:ilvl w:val="0"/>
          <w:numId w:val="0"/>
        </w:numPr>
        <w:rPr>
          <w:color w:val="1F487C"/>
          <w:sz w:val="21"/>
          <w:szCs w:val="21"/>
        </w:rPr>
      </w:pPr>
      <w:bookmarkStart w:id="0" w:name="a705394"/>
      <w:r w:rsidRPr="00A405F1">
        <w:rPr>
          <w:color w:val="1F487C"/>
          <w:sz w:val="21"/>
          <w:szCs w:val="21"/>
        </w:rPr>
        <w:t xml:space="preserve">The Partners have agreed to enter into this Agreement to set out the basis on which the general partnership with the name </w:t>
      </w:r>
      <w:r w:rsidRPr="00A405F1">
        <w:rPr>
          <w:i/>
          <w:iCs/>
          <w:color w:val="1F487C"/>
          <w:sz w:val="21"/>
          <w:szCs w:val="21"/>
        </w:rPr>
        <w:t>[as specified in the application]</w:t>
      </w:r>
      <w:r w:rsidRPr="00A405F1">
        <w:rPr>
          <w:color w:val="1F487C"/>
          <w:sz w:val="21"/>
          <w:szCs w:val="21"/>
        </w:rPr>
        <w:t xml:space="preserve"> (the “</w:t>
      </w:r>
      <w:r w:rsidRPr="00A405F1">
        <w:rPr>
          <w:b/>
          <w:bCs/>
          <w:color w:val="1F487C"/>
          <w:sz w:val="21"/>
          <w:szCs w:val="21"/>
        </w:rPr>
        <w:t>Partnership</w:t>
      </w:r>
      <w:r w:rsidRPr="00A405F1">
        <w:rPr>
          <w:color w:val="1F487C"/>
          <w:sz w:val="21"/>
          <w:szCs w:val="21"/>
        </w:rPr>
        <w:t xml:space="preserve">”) is to be </w:t>
      </w:r>
      <w:proofErr w:type="spellStart"/>
      <w:r w:rsidRPr="00A405F1">
        <w:rPr>
          <w:color w:val="1F487C"/>
          <w:sz w:val="21"/>
          <w:szCs w:val="21"/>
        </w:rPr>
        <w:t>organised</w:t>
      </w:r>
      <w:proofErr w:type="spellEnd"/>
      <w:r w:rsidRPr="00A405F1">
        <w:rPr>
          <w:color w:val="1F487C"/>
          <w:sz w:val="21"/>
          <w:szCs w:val="21"/>
        </w:rPr>
        <w:t xml:space="preserve"> and their respective rights and obligations as Partners.</w:t>
      </w:r>
      <w:bookmarkEnd w:id="0"/>
    </w:p>
    <w:p w14:paraId="296A4579" w14:textId="77777777" w:rsidR="0099382E" w:rsidRPr="00A405F1" w:rsidRDefault="0099382E" w:rsidP="0099382E">
      <w:pPr>
        <w:pStyle w:val="Background"/>
        <w:numPr>
          <w:ilvl w:val="0"/>
          <w:numId w:val="0"/>
        </w:numPr>
        <w:rPr>
          <w:b/>
          <w:bCs/>
          <w:color w:val="1F487C"/>
          <w:sz w:val="21"/>
          <w:szCs w:val="21"/>
        </w:rPr>
      </w:pPr>
      <w:r w:rsidRPr="00A405F1">
        <w:rPr>
          <w:b/>
          <w:bCs/>
          <w:color w:val="1F487C"/>
          <w:sz w:val="21"/>
          <w:szCs w:val="21"/>
        </w:rPr>
        <w:t>Agreed terms</w:t>
      </w:r>
    </w:p>
    <w:p w14:paraId="6CF7F02C" w14:textId="77777777" w:rsidR="0099382E" w:rsidRPr="00A405F1" w:rsidRDefault="0099382E" w:rsidP="0099382E">
      <w:pPr>
        <w:pStyle w:val="TitleClause"/>
        <w:spacing w:before="120" w:after="120"/>
        <w:rPr>
          <w:color w:val="1F487C"/>
          <w:sz w:val="21"/>
          <w:szCs w:val="21"/>
        </w:rPr>
      </w:pPr>
      <w:bookmarkStart w:id="1" w:name="a972427"/>
      <w:bookmarkStart w:id="2" w:name="_Toc256000000"/>
      <w:r w:rsidRPr="00A405F1">
        <w:rPr>
          <w:color w:val="1F487C"/>
          <w:sz w:val="21"/>
          <w:szCs w:val="21"/>
        </w:rPr>
        <w:t>Interpretation</w:t>
      </w:r>
      <w:bookmarkEnd w:id="1"/>
      <w:bookmarkEnd w:id="2"/>
    </w:p>
    <w:p w14:paraId="7EC5B12E" w14:textId="77777777" w:rsidR="0099382E" w:rsidRPr="00A405F1" w:rsidRDefault="0099382E" w:rsidP="0099382E">
      <w:pPr>
        <w:pStyle w:val="Untitledsubclause1"/>
        <w:spacing w:before="120"/>
        <w:rPr>
          <w:color w:val="1F487C"/>
          <w:sz w:val="21"/>
          <w:szCs w:val="21"/>
        </w:rPr>
      </w:pPr>
      <w:bookmarkStart w:id="3" w:name="a1046694"/>
      <w:r w:rsidRPr="00A405F1">
        <w:rPr>
          <w:color w:val="1F487C"/>
          <w:sz w:val="21"/>
          <w:szCs w:val="21"/>
        </w:rPr>
        <w:t>The following definitions and rules of interpretation apply in this Agreement.</w:t>
      </w:r>
      <w:bookmarkStart w:id="4" w:name="a733251"/>
      <w:bookmarkEnd w:id="3"/>
    </w:p>
    <w:bookmarkEnd w:id="4"/>
    <w:p w14:paraId="012B32D1" w14:textId="77777777" w:rsidR="0099382E" w:rsidRPr="00A405F1" w:rsidRDefault="0099382E" w:rsidP="0099382E">
      <w:pPr>
        <w:pStyle w:val="DefinedTermPara"/>
        <w:tabs>
          <w:tab w:val="num" w:pos="720"/>
        </w:tabs>
        <w:ind w:left="720" w:hanging="720"/>
        <w:rPr>
          <w:rFonts w:eastAsia="Arial"/>
          <w:b/>
          <w:color w:val="1F487C"/>
          <w:sz w:val="21"/>
          <w:szCs w:val="21"/>
        </w:rPr>
      </w:pPr>
      <w:r w:rsidRPr="00A405F1">
        <w:rPr>
          <w:b/>
          <w:bCs/>
          <w:color w:val="1F487C"/>
          <w:sz w:val="21"/>
          <w:szCs w:val="21"/>
        </w:rPr>
        <w:t>AIFC Acts</w:t>
      </w:r>
      <w:r w:rsidRPr="00A405F1">
        <w:rPr>
          <w:color w:val="1F487C"/>
          <w:sz w:val="21"/>
          <w:szCs w:val="21"/>
        </w:rPr>
        <w:t xml:space="preserve"> means acts adopted by the AIFC Bodies.</w:t>
      </w:r>
    </w:p>
    <w:p w14:paraId="71492E33" w14:textId="77777777" w:rsidR="0099382E" w:rsidRPr="00A405F1" w:rsidRDefault="0099382E" w:rsidP="0099382E">
      <w:pPr>
        <w:pStyle w:val="DefinedTermPara"/>
        <w:tabs>
          <w:tab w:val="num" w:pos="720"/>
        </w:tabs>
        <w:ind w:left="720" w:hanging="720"/>
        <w:rPr>
          <w:rFonts w:eastAsia="Arial"/>
          <w:b/>
          <w:color w:val="1F487C"/>
          <w:sz w:val="21"/>
          <w:szCs w:val="21"/>
        </w:rPr>
      </w:pPr>
      <w:r w:rsidRPr="00A405F1">
        <w:rPr>
          <w:rStyle w:val="DefTerm"/>
          <w:color w:val="1F487C"/>
          <w:sz w:val="21"/>
          <w:szCs w:val="21"/>
        </w:rPr>
        <w:t xml:space="preserve">Partner </w:t>
      </w:r>
      <w:r w:rsidRPr="00A405F1">
        <w:rPr>
          <w:color w:val="1F487C"/>
          <w:sz w:val="21"/>
          <w:szCs w:val="21"/>
        </w:rPr>
        <w:t>means every Person who has entered into this Agreement and is registered as partner of the Partnership.</w:t>
      </w:r>
    </w:p>
    <w:p w14:paraId="1F7E562A" w14:textId="77777777" w:rsidR="0099382E" w:rsidRPr="00A405F1" w:rsidRDefault="0099382E" w:rsidP="0099382E">
      <w:pPr>
        <w:pStyle w:val="DefinedTermPara"/>
        <w:tabs>
          <w:tab w:val="num" w:pos="720"/>
        </w:tabs>
        <w:ind w:left="720" w:hanging="720"/>
        <w:rPr>
          <w:rFonts w:eastAsia="Arial"/>
          <w:b/>
          <w:color w:val="1F487C"/>
          <w:sz w:val="21"/>
          <w:szCs w:val="21"/>
        </w:rPr>
      </w:pPr>
      <w:r w:rsidRPr="00A405F1">
        <w:rPr>
          <w:rStyle w:val="DefTerm"/>
          <w:color w:val="1F487C"/>
          <w:sz w:val="21"/>
          <w:szCs w:val="21"/>
        </w:rPr>
        <w:t xml:space="preserve">Person </w:t>
      </w:r>
      <w:r w:rsidRPr="00A405F1">
        <w:rPr>
          <w:color w:val="1F487C"/>
          <w:sz w:val="21"/>
          <w:szCs w:val="21"/>
        </w:rPr>
        <w:t xml:space="preserve">means any natural person or incorporated or unincorporated body, including a company, partnership, unincorporated association, </w:t>
      </w:r>
      <w:proofErr w:type="gramStart"/>
      <w:r w:rsidRPr="00A405F1">
        <w:rPr>
          <w:color w:val="1F487C"/>
          <w:sz w:val="21"/>
          <w:szCs w:val="21"/>
        </w:rPr>
        <w:t>government</w:t>
      </w:r>
      <w:proofErr w:type="gramEnd"/>
      <w:r w:rsidRPr="00A405F1">
        <w:rPr>
          <w:color w:val="1F487C"/>
          <w:sz w:val="21"/>
          <w:szCs w:val="21"/>
        </w:rPr>
        <w:t xml:space="preserve"> or state.</w:t>
      </w:r>
    </w:p>
    <w:p w14:paraId="4CBC3D08" w14:textId="77777777" w:rsidR="0099382E" w:rsidRPr="00A405F1" w:rsidRDefault="0099382E" w:rsidP="0099382E">
      <w:pPr>
        <w:pStyle w:val="DefinedTermPara"/>
        <w:tabs>
          <w:tab w:val="num" w:pos="720"/>
        </w:tabs>
        <w:ind w:left="720" w:hanging="720"/>
        <w:rPr>
          <w:rFonts w:eastAsia="Arial"/>
          <w:b/>
          <w:color w:val="1F487C"/>
          <w:sz w:val="21"/>
          <w:szCs w:val="21"/>
        </w:rPr>
      </w:pPr>
      <w:r w:rsidRPr="00A405F1">
        <w:rPr>
          <w:rStyle w:val="DefTerm"/>
          <w:color w:val="1F487C"/>
          <w:sz w:val="21"/>
          <w:szCs w:val="21"/>
        </w:rPr>
        <w:t xml:space="preserve">Writing means </w:t>
      </w:r>
      <w:r w:rsidRPr="00A405F1">
        <w:rPr>
          <w:color w:val="1F487C"/>
          <w:sz w:val="21"/>
          <w:szCs w:val="21"/>
        </w:rPr>
        <w:t>any method of communication that preserves a record of the information contained in it and is capable of being reproduced in tangible form, including by electronic means.</w:t>
      </w:r>
    </w:p>
    <w:p w14:paraId="6C7E4973" w14:textId="77777777" w:rsidR="0099382E" w:rsidRPr="00A405F1" w:rsidRDefault="0099382E" w:rsidP="0099382E">
      <w:pPr>
        <w:pStyle w:val="Untitledsubclause1"/>
        <w:spacing w:before="120"/>
        <w:rPr>
          <w:color w:val="1F487C"/>
          <w:sz w:val="21"/>
          <w:szCs w:val="21"/>
        </w:rPr>
      </w:pPr>
      <w:bookmarkStart w:id="5" w:name="a814199"/>
      <w:r w:rsidRPr="00A405F1">
        <w:rPr>
          <w:color w:val="1F487C"/>
          <w:sz w:val="21"/>
          <w:szCs w:val="21"/>
        </w:rPr>
        <w:t xml:space="preserve">Terms used in this Agreement have the same meanings as they have, from time to time, in the AIFC Acts, unless the contrary intention appears. Section and article headings must not affect the interpretation of this Agreement. </w:t>
      </w:r>
      <w:bookmarkEnd w:id="5"/>
    </w:p>
    <w:p w14:paraId="43D4B00C" w14:textId="77777777" w:rsidR="0099382E" w:rsidRPr="00A405F1" w:rsidRDefault="0099382E" w:rsidP="0099382E">
      <w:pPr>
        <w:pStyle w:val="Untitledsubclause1"/>
        <w:spacing w:before="120"/>
        <w:rPr>
          <w:color w:val="1F487C"/>
          <w:sz w:val="21"/>
          <w:szCs w:val="21"/>
        </w:rPr>
      </w:pPr>
      <w:bookmarkStart w:id="6" w:name="a906286"/>
      <w:r w:rsidRPr="00A405F1">
        <w:rPr>
          <w:color w:val="1F487C"/>
          <w:sz w:val="21"/>
          <w:szCs w:val="21"/>
        </w:rPr>
        <w:t xml:space="preserve">Unless the Agreement otherwise requires, words in the singular include the plural and words in the plural include the singular. </w:t>
      </w:r>
    </w:p>
    <w:p w14:paraId="51728C28" w14:textId="77777777" w:rsidR="0099382E" w:rsidRPr="00A405F1" w:rsidRDefault="0099382E" w:rsidP="0099382E">
      <w:pPr>
        <w:pStyle w:val="Untitledsubclause1"/>
        <w:spacing w:before="120"/>
        <w:rPr>
          <w:color w:val="1F487C"/>
          <w:sz w:val="21"/>
          <w:szCs w:val="21"/>
        </w:rPr>
      </w:pPr>
      <w:r w:rsidRPr="00A405F1">
        <w:rPr>
          <w:color w:val="1F487C"/>
          <w:sz w:val="21"/>
          <w:szCs w:val="21"/>
        </w:rPr>
        <w:t>Unless the Agreement otherwise requires, words indicating gender include every other gender</w:t>
      </w:r>
      <w:bookmarkStart w:id="7" w:name="a720658"/>
      <w:bookmarkEnd w:id="6"/>
      <w:r w:rsidRPr="00A405F1">
        <w:rPr>
          <w:color w:val="1F487C"/>
          <w:sz w:val="21"/>
          <w:szCs w:val="21"/>
        </w:rPr>
        <w:t>.</w:t>
      </w:r>
      <w:bookmarkStart w:id="8" w:name="a876896"/>
      <w:bookmarkStart w:id="9" w:name="_Toc256000001"/>
      <w:bookmarkEnd w:id="7"/>
    </w:p>
    <w:p w14:paraId="3277C588" w14:textId="77777777" w:rsidR="0099382E" w:rsidRPr="00A405F1" w:rsidRDefault="0099382E" w:rsidP="0099382E">
      <w:pPr>
        <w:pStyle w:val="TitleClause"/>
        <w:spacing w:before="120" w:after="120"/>
        <w:rPr>
          <w:color w:val="1F487C"/>
          <w:sz w:val="21"/>
          <w:szCs w:val="21"/>
        </w:rPr>
      </w:pPr>
      <w:bookmarkStart w:id="10" w:name="a915577"/>
      <w:bookmarkStart w:id="11" w:name="_Toc256000002"/>
      <w:r w:rsidRPr="00A405F1">
        <w:rPr>
          <w:color w:val="1F487C"/>
          <w:sz w:val="21"/>
          <w:szCs w:val="21"/>
        </w:rPr>
        <w:t>Partnership name and place of business</w:t>
      </w:r>
      <w:bookmarkEnd w:id="10"/>
      <w:bookmarkEnd w:id="11"/>
    </w:p>
    <w:p w14:paraId="37E1B492" w14:textId="77777777" w:rsidR="0099382E" w:rsidRPr="00A405F1" w:rsidRDefault="0099382E" w:rsidP="0099382E">
      <w:pPr>
        <w:pStyle w:val="Untitledsubclause1"/>
        <w:spacing w:before="120"/>
        <w:rPr>
          <w:color w:val="1F487C"/>
          <w:sz w:val="21"/>
          <w:szCs w:val="21"/>
        </w:rPr>
      </w:pPr>
      <w:bookmarkStart w:id="12" w:name="a139885"/>
      <w:r w:rsidRPr="00A405F1">
        <w:rPr>
          <w:color w:val="1F487C"/>
          <w:sz w:val="21"/>
          <w:szCs w:val="21"/>
        </w:rPr>
        <w:t>The name of the Partnership is [</w:t>
      </w:r>
      <w:r w:rsidRPr="00A405F1">
        <w:rPr>
          <w:i/>
          <w:iCs/>
          <w:color w:val="1F487C"/>
          <w:sz w:val="21"/>
          <w:szCs w:val="21"/>
        </w:rPr>
        <w:t>as specified in the application</w:t>
      </w:r>
      <w:r w:rsidRPr="00A405F1">
        <w:rPr>
          <w:color w:val="1F487C"/>
          <w:sz w:val="21"/>
          <w:szCs w:val="21"/>
        </w:rPr>
        <w:t>].</w:t>
      </w:r>
      <w:bookmarkEnd w:id="12"/>
    </w:p>
    <w:p w14:paraId="68D9076C" w14:textId="77777777" w:rsidR="0099382E" w:rsidRPr="00A405F1" w:rsidRDefault="0099382E" w:rsidP="0099382E">
      <w:pPr>
        <w:pStyle w:val="Untitledsubclause1"/>
        <w:spacing w:before="120"/>
        <w:rPr>
          <w:color w:val="1F487C"/>
          <w:sz w:val="21"/>
          <w:szCs w:val="21"/>
        </w:rPr>
      </w:pPr>
      <w:r w:rsidRPr="00A405F1">
        <w:rPr>
          <w:color w:val="1F487C"/>
          <w:sz w:val="21"/>
          <w:szCs w:val="21"/>
        </w:rPr>
        <w:t>The registered office of the Partnership is situated in the Astana International Financial Centre, Nur-Sultan, Republic of Kazakhstan, at the address provided in the public register.</w:t>
      </w:r>
    </w:p>
    <w:p w14:paraId="68FEB7E3" w14:textId="77777777" w:rsidR="0099382E" w:rsidRPr="00A405F1" w:rsidRDefault="0099382E" w:rsidP="0099382E">
      <w:pPr>
        <w:pStyle w:val="TitleClause"/>
        <w:spacing w:before="120" w:after="120"/>
        <w:rPr>
          <w:color w:val="1F487C"/>
          <w:sz w:val="21"/>
          <w:szCs w:val="21"/>
        </w:rPr>
      </w:pPr>
      <w:r w:rsidRPr="00A405F1">
        <w:rPr>
          <w:color w:val="1F487C"/>
          <w:sz w:val="21"/>
          <w:szCs w:val="21"/>
        </w:rPr>
        <w:t>Commencement and duration</w:t>
      </w:r>
      <w:bookmarkEnd w:id="8"/>
      <w:bookmarkEnd w:id="9"/>
    </w:p>
    <w:p w14:paraId="0EE170C2" w14:textId="77777777" w:rsidR="0099382E" w:rsidRPr="00A405F1" w:rsidRDefault="0099382E" w:rsidP="0099382E">
      <w:pPr>
        <w:pStyle w:val="NoNumUntitledsubclause1"/>
        <w:spacing w:before="120"/>
        <w:rPr>
          <w:color w:val="1F487C"/>
          <w:sz w:val="21"/>
          <w:szCs w:val="21"/>
        </w:rPr>
      </w:pPr>
      <w:bookmarkStart w:id="13" w:name="a86227"/>
      <w:bookmarkStart w:id="14" w:name="a990346"/>
      <w:r w:rsidRPr="00A405F1">
        <w:rPr>
          <w:color w:val="1F487C"/>
          <w:sz w:val="21"/>
          <w:szCs w:val="21"/>
        </w:rPr>
        <w:t>The provisions of this Agreement are deemed to have taken effect from the date the Partnership is registered as a general partnership in the AIFC</w:t>
      </w:r>
      <w:bookmarkEnd w:id="13"/>
      <w:r w:rsidRPr="00A405F1">
        <w:rPr>
          <w:color w:val="1F487C"/>
          <w:sz w:val="21"/>
          <w:szCs w:val="21"/>
        </w:rPr>
        <w:t xml:space="preserve"> and must </w:t>
      </w:r>
      <w:proofErr w:type="gramStart"/>
      <w:r w:rsidRPr="00A405F1">
        <w:rPr>
          <w:color w:val="1F487C"/>
          <w:sz w:val="21"/>
          <w:szCs w:val="21"/>
        </w:rPr>
        <w:t>continue on</w:t>
      </w:r>
      <w:proofErr w:type="gramEnd"/>
      <w:r w:rsidRPr="00A405F1">
        <w:rPr>
          <w:color w:val="1F487C"/>
          <w:sz w:val="21"/>
          <w:szCs w:val="21"/>
        </w:rPr>
        <w:t xml:space="preserve"> the terms of this Agreement until the date </w:t>
      </w:r>
      <w:r w:rsidRPr="00A405F1">
        <w:rPr>
          <w:i/>
          <w:iCs/>
          <w:color w:val="1F487C"/>
          <w:sz w:val="21"/>
          <w:szCs w:val="21"/>
        </w:rPr>
        <w:t xml:space="preserve">[as specified in the application] </w:t>
      </w:r>
      <w:r w:rsidRPr="00A405F1">
        <w:rPr>
          <w:color w:val="1F487C"/>
          <w:sz w:val="21"/>
          <w:szCs w:val="21"/>
        </w:rPr>
        <w:t>or dissolved in accordance with article 14.</w:t>
      </w:r>
      <w:bookmarkEnd w:id="14"/>
    </w:p>
    <w:p w14:paraId="79AF8E87" w14:textId="77777777" w:rsidR="0099382E" w:rsidRPr="00A405F1" w:rsidRDefault="0099382E" w:rsidP="0099382E">
      <w:pPr>
        <w:pStyle w:val="TitleClause"/>
        <w:spacing w:before="120" w:after="120"/>
        <w:rPr>
          <w:color w:val="1F487C"/>
          <w:sz w:val="21"/>
          <w:szCs w:val="21"/>
        </w:rPr>
      </w:pPr>
      <w:bookmarkStart w:id="15" w:name="a898259"/>
      <w:bookmarkStart w:id="16" w:name="_Toc256000003"/>
      <w:r w:rsidRPr="00A405F1">
        <w:rPr>
          <w:color w:val="1F487C"/>
          <w:sz w:val="21"/>
          <w:szCs w:val="21"/>
        </w:rPr>
        <w:t>Nature of the business</w:t>
      </w:r>
    </w:p>
    <w:p w14:paraId="5EFBB8E4" w14:textId="77777777" w:rsidR="0099382E" w:rsidRPr="00A405F1" w:rsidRDefault="0099382E" w:rsidP="0099382E">
      <w:pPr>
        <w:pStyle w:val="TitleClause"/>
        <w:numPr>
          <w:ilvl w:val="0"/>
          <w:numId w:val="0"/>
        </w:numPr>
        <w:spacing w:before="120" w:after="120"/>
        <w:ind w:left="720"/>
        <w:rPr>
          <w:b w:val="0"/>
          <w:bCs/>
          <w:color w:val="1F487C"/>
          <w:sz w:val="21"/>
          <w:szCs w:val="21"/>
        </w:rPr>
      </w:pPr>
      <w:r w:rsidRPr="00A405F1">
        <w:rPr>
          <w:b w:val="0"/>
          <w:bCs/>
          <w:color w:val="1F487C"/>
          <w:sz w:val="21"/>
          <w:szCs w:val="21"/>
        </w:rPr>
        <w:t xml:space="preserve">The Partnership will carry on business the details of which are </w:t>
      </w:r>
      <w:r w:rsidRPr="00A405F1">
        <w:rPr>
          <w:b w:val="0"/>
          <w:bCs/>
          <w:i/>
          <w:iCs/>
          <w:color w:val="1F487C"/>
          <w:sz w:val="21"/>
          <w:szCs w:val="21"/>
        </w:rPr>
        <w:t>[as specified in the application].</w:t>
      </w:r>
    </w:p>
    <w:p w14:paraId="79F0F9BC" w14:textId="77777777" w:rsidR="0099382E" w:rsidRPr="00A405F1" w:rsidRDefault="0099382E" w:rsidP="0099382E">
      <w:pPr>
        <w:pStyle w:val="TitleClause"/>
        <w:spacing w:before="120" w:after="120"/>
        <w:rPr>
          <w:color w:val="1F487C"/>
          <w:sz w:val="21"/>
          <w:szCs w:val="21"/>
        </w:rPr>
      </w:pPr>
      <w:r w:rsidRPr="00A405F1">
        <w:rPr>
          <w:color w:val="1F487C"/>
          <w:sz w:val="21"/>
          <w:szCs w:val="21"/>
        </w:rPr>
        <w:t>Capital</w:t>
      </w:r>
    </w:p>
    <w:p w14:paraId="2CA9AB9E" w14:textId="77777777" w:rsidR="0099382E" w:rsidRPr="00A405F1" w:rsidRDefault="0099382E" w:rsidP="0099382E">
      <w:pPr>
        <w:pStyle w:val="Untitledsubclause1"/>
        <w:numPr>
          <w:ilvl w:val="1"/>
          <w:numId w:val="4"/>
        </w:numPr>
        <w:spacing w:before="120"/>
        <w:ind w:left="720" w:hanging="720"/>
        <w:rPr>
          <w:color w:val="1F487C"/>
          <w:sz w:val="21"/>
          <w:szCs w:val="21"/>
        </w:rPr>
      </w:pPr>
      <w:bookmarkStart w:id="17" w:name="a926258"/>
      <w:r w:rsidRPr="00A405F1">
        <w:rPr>
          <w:color w:val="1F487C"/>
          <w:sz w:val="21"/>
          <w:szCs w:val="21"/>
        </w:rPr>
        <w:t xml:space="preserve">The capital of the Partnership is </w:t>
      </w:r>
      <w:r w:rsidRPr="00A405F1">
        <w:rPr>
          <w:i/>
          <w:iCs/>
          <w:color w:val="1F487C"/>
          <w:sz w:val="21"/>
          <w:szCs w:val="21"/>
        </w:rPr>
        <w:t>[as specified in the application]</w:t>
      </w:r>
      <w:r w:rsidRPr="00A405F1">
        <w:rPr>
          <w:color w:val="1F487C"/>
          <w:sz w:val="21"/>
          <w:szCs w:val="21"/>
        </w:rPr>
        <w:t xml:space="preserve">. </w:t>
      </w:r>
      <w:bookmarkEnd w:id="17"/>
    </w:p>
    <w:p w14:paraId="04298BDE" w14:textId="77777777" w:rsidR="0099382E" w:rsidRPr="00A405F1" w:rsidRDefault="0099382E" w:rsidP="0099382E">
      <w:pPr>
        <w:pStyle w:val="Untitledsubclause1"/>
        <w:numPr>
          <w:ilvl w:val="1"/>
          <w:numId w:val="4"/>
        </w:numPr>
        <w:spacing w:before="120"/>
        <w:ind w:left="720" w:hanging="720"/>
        <w:rPr>
          <w:color w:val="1F487C"/>
          <w:sz w:val="21"/>
          <w:szCs w:val="21"/>
        </w:rPr>
      </w:pPr>
      <w:bookmarkStart w:id="18" w:name="a763447"/>
      <w:r w:rsidRPr="00A405F1">
        <w:rPr>
          <w:color w:val="1F487C"/>
          <w:sz w:val="21"/>
          <w:szCs w:val="21"/>
        </w:rPr>
        <w:lastRenderedPageBreak/>
        <w:t xml:space="preserve">The capital of the Partnership belongs to the Partners in the proportions </w:t>
      </w:r>
      <w:r w:rsidRPr="00A405F1">
        <w:rPr>
          <w:i/>
          <w:iCs/>
          <w:color w:val="1F487C"/>
          <w:sz w:val="21"/>
          <w:szCs w:val="21"/>
        </w:rPr>
        <w:t>[as specified in the application]</w:t>
      </w:r>
      <w:r w:rsidRPr="00A405F1">
        <w:rPr>
          <w:color w:val="1F487C"/>
          <w:sz w:val="21"/>
          <w:szCs w:val="21"/>
        </w:rPr>
        <w:t>.</w:t>
      </w:r>
      <w:bookmarkEnd w:id="18"/>
    </w:p>
    <w:bookmarkEnd w:id="15"/>
    <w:bookmarkEnd w:id="16"/>
    <w:p w14:paraId="48E7715B" w14:textId="77777777" w:rsidR="0099382E" w:rsidRPr="00A405F1" w:rsidRDefault="0099382E" w:rsidP="0099382E">
      <w:pPr>
        <w:pStyle w:val="TitleClause"/>
        <w:keepNext w:val="0"/>
        <w:spacing w:before="120" w:after="120"/>
        <w:rPr>
          <w:color w:val="1F487C"/>
          <w:sz w:val="21"/>
          <w:szCs w:val="21"/>
        </w:rPr>
      </w:pPr>
      <w:r w:rsidRPr="00A405F1">
        <w:rPr>
          <w:color w:val="1F487C"/>
          <w:sz w:val="21"/>
          <w:szCs w:val="21"/>
        </w:rPr>
        <w:t>Accounts</w:t>
      </w:r>
    </w:p>
    <w:p w14:paraId="71F48241" w14:textId="77777777" w:rsidR="0099382E" w:rsidRPr="00A405F1" w:rsidRDefault="0099382E" w:rsidP="0099382E">
      <w:pPr>
        <w:pStyle w:val="TitleClause"/>
        <w:keepNext w:val="0"/>
        <w:numPr>
          <w:ilvl w:val="0"/>
          <w:numId w:val="7"/>
        </w:numPr>
        <w:spacing w:before="120" w:after="120"/>
        <w:ind w:hanging="720"/>
        <w:rPr>
          <w:b w:val="0"/>
          <w:bCs/>
          <w:color w:val="1F487C"/>
          <w:sz w:val="21"/>
          <w:szCs w:val="21"/>
        </w:rPr>
      </w:pPr>
      <w:r w:rsidRPr="00A405F1">
        <w:rPr>
          <w:b w:val="0"/>
          <w:bCs/>
          <w:color w:val="1F487C"/>
          <w:sz w:val="21"/>
          <w:szCs w:val="21"/>
        </w:rPr>
        <w:t>The Partners must ensure that the Partnership’s accounts are prepared in relation to each financial year of the Partnership and that the accounts comply with the requirements of the AIFC Acts.</w:t>
      </w:r>
    </w:p>
    <w:p w14:paraId="4C35DB6B" w14:textId="77777777" w:rsidR="0099382E" w:rsidRPr="00A405F1" w:rsidRDefault="0099382E" w:rsidP="0099382E">
      <w:pPr>
        <w:pStyle w:val="TitleClause"/>
        <w:keepNext w:val="0"/>
        <w:numPr>
          <w:ilvl w:val="0"/>
          <w:numId w:val="7"/>
        </w:numPr>
        <w:spacing w:before="120" w:after="120"/>
        <w:ind w:hanging="720"/>
        <w:rPr>
          <w:b w:val="0"/>
          <w:bCs/>
          <w:color w:val="1F487C"/>
          <w:sz w:val="21"/>
          <w:szCs w:val="21"/>
        </w:rPr>
      </w:pPr>
      <w:r w:rsidRPr="00A405F1">
        <w:rPr>
          <w:b w:val="0"/>
          <w:bCs/>
          <w:color w:val="1F487C"/>
          <w:sz w:val="21"/>
          <w:szCs w:val="21"/>
        </w:rPr>
        <w:t>Within 6 months after the end of the Partnership’s financial year, the Partners must approve the Partnership’s accounts and must ensure that they are signed on their behalf by at least 1 of them.</w:t>
      </w:r>
    </w:p>
    <w:p w14:paraId="492F6F9D" w14:textId="77777777" w:rsidR="0099382E" w:rsidRPr="00A405F1" w:rsidRDefault="0099382E" w:rsidP="0099382E">
      <w:pPr>
        <w:pStyle w:val="TitleClause"/>
        <w:keepNext w:val="0"/>
        <w:spacing w:before="120" w:after="120"/>
        <w:rPr>
          <w:color w:val="1F487C"/>
          <w:sz w:val="21"/>
          <w:szCs w:val="21"/>
        </w:rPr>
      </w:pPr>
      <w:r w:rsidRPr="00A405F1">
        <w:rPr>
          <w:color w:val="1F487C"/>
          <w:sz w:val="21"/>
          <w:szCs w:val="21"/>
        </w:rPr>
        <w:t>Financial year</w:t>
      </w:r>
    </w:p>
    <w:p w14:paraId="3BD9A869" w14:textId="77777777" w:rsidR="0099382E" w:rsidRPr="00A405F1" w:rsidRDefault="0099382E" w:rsidP="0099382E">
      <w:pPr>
        <w:pStyle w:val="TitleClause"/>
        <w:keepNext w:val="0"/>
        <w:numPr>
          <w:ilvl w:val="0"/>
          <w:numId w:val="0"/>
        </w:numPr>
        <w:spacing w:before="120" w:after="120"/>
        <w:ind w:left="720"/>
        <w:rPr>
          <w:b w:val="0"/>
          <w:bCs/>
          <w:color w:val="1F487C"/>
          <w:sz w:val="21"/>
          <w:szCs w:val="21"/>
        </w:rPr>
      </w:pPr>
      <w:r w:rsidRPr="00A405F1">
        <w:rPr>
          <w:b w:val="0"/>
          <w:bCs/>
          <w:color w:val="1F487C"/>
          <w:sz w:val="21"/>
          <w:szCs w:val="21"/>
        </w:rPr>
        <w:t xml:space="preserve">The Partnership’s financial year is </w:t>
      </w:r>
      <w:r w:rsidRPr="00A405F1">
        <w:rPr>
          <w:b w:val="0"/>
          <w:bCs/>
          <w:i/>
          <w:iCs/>
          <w:color w:val="1F487C"/>
          <w:sz w:val="21"/>
          <w:szCs w:val="21"/>
        </w:rPr>
        <w:t>[as specified in the application]</w:t>
      </w:r>
      <w:r w:rsidRPr="00A405F1">
        <w:rPr>
          <w:b w:val="0"/>
          <w:bCs/>
          <w:color w:val="1F487C"/>
          <w:sz w:val="21"/>
          <w:szCs w:val="21"/>
        </w:rPr>
        <w:t>.</w:t>
      </w:r>
    </w:p>
    <w:p w14:paraId="281E9DD6" w14:textId="77777777" w:rsidR="0099382E" w:rsidRPr="00A405F1" w:rsidRDefault="0099382E" w:rsidP="0099382E">
      <w:pPr>
        <w:pStyle w:val="TitleClause"/>
        <w:keepNext w:val="0"/>
        <w:spacing w:before="120" w:after="120"/>
        <w:rPr>
          <w:color w:val="1F487C"/>
          <w:sz w:val="21"/>
          <w:szCs w:val="21"/>
        </w:rPr>
      </w:pPr>
      <w:r w:rsidRPr="00A405F1">
        <w:rPr>
          <w:color w:val="1F487C"/>
          <w:sz w:val="21"/>
          <w:szCs w:val="21"/>
        </w:rPr>
        <w:t>Profit Sharing Ratio</w:t>
      </w:r>
    </w:p>
    <w:p w14:paraId="3999DE7A" w14:textId="77777777" w:rsidR="0099382E" w:rsidRPr="00A405F1" w:rsidRDefault="0099382E" w:rsidP="0099382E">
      <w:pPr>
        <w:pStyle w:val="TitleClause"/>
        <w:keepNext w:val="0"/>
        <w:numPr>
          <w:ilvl w:val="0"/>
          <w:numId w:val="0"/>
        </w:numPr>
        <w:spacing w:before="120" w:after="120"/>
        <w:ind w:left="720"/>
        <w:rPr>
          <w:b w:val="0"/>
          <w:bCs/>
          <w:color w:val="1F487C"/>
          <w:sz w:val="21"/>
          <w:szCs w:val="21"/>
        </w:rPr>
      </w:pPr>
      <w:r w:rsidRPr="00A405F1">
        <w:rPr>
          <w:b w:val="0"/>
          <w:bCs/>
          <w:color w:val="1F487C"/>
          <w:sz w:val="21"/>
          <w:szCs w:val="21"/>
        </w:rPr>
        <w:t xml:space="preserve">The </w:t>
      </w:r>
      <w:proofErr w:type="gramStart"/>
      <w:r w:rsidRPr="00A405F1">
        <w:rPr>
          <w:b w:val="0"/>
          <w:bCs/>
          <w:color w:val="1F487C"/>
          <w:sz w:val="21"/>
          <w:szCs w:val="21"/>
        </w:rPr>
        <w:t>profit sharing</w:t>
      </w:r>
      <w:proofErr w:type="gramEnd"/>
      <w:r w:rsidRPr="00A405F1">
        <w:rPr>
          <w:b w:val="0"/>
          <w:bCs/>
          <w:color w:val="1F487C"/>
          <w:sz w:val="21"/>
          <w:szCs w:val="21"/>
        </w:rPr>
        <w:t xml:space="preserve"> ratio of the Partners will be in proportion to their contribution to the capital of the Partnership </w:t>
      </w:r>
      <w:bookmarkStart w:id="19" w:name="_Hlk57661091"/>
      <w:r w:rsidRPr="00A405F1">
        <w:rPr>
          <w:b w:val="0"/>
          <w:bCs/>
          <w:i/>
          <w:iCs/>
          <w:color w:val="1F487C"/>
          <w:sz w:val="21"/>
          <w:szCs w:val="21"/>
        </w:rPr>
        <w:t>[as specified in the application]</w:t>
      </w:r>
      <w:bookmarkEnd w:id="19"/>
      <w:r w:rsidRPr="00A405F1">
        <w:rPr>
          <w:b w:val="0"/>
          <w:bCs/>
          <w:color w:val="1F487C"/>
          <w:sz w:val="21"/>
          <w:szCs w:val="21"/>
        </w:rPr>
        <w:t>.</w:t>
      </w:r>
    </w:p>
    <w:p w14:paraId="5EF8CFF3" w14:textId="77777777" w:rsidR="0099382E" w:rsidRPr="00A405F1" w:rsidRDefault="0099382E" w:rsidP="0099382E">
      <w:pPr>
        <w:pStyle w:val="TitleClause"/>
        <w:keepNext w:val="0"/>
        <w:spacing w:before="120" w:after="120"/>
        <w:rPr>
          <w:color w:val="1F487C"/>
          <w:sz w:val="21"/>
          <w:szCs w:val="21"/>
        </w:rPr>
      </w:pPr>
      <w:bookmarkStart w:id="20" w:name="a425690"/>
      <w:bookmarkStart w:id="21" w:name="_Toc256000004"/>
      <w:r w:rsidRPr="00A405F1">
        <w:rPr>
          <w:color w:val="1F487C"/>
          <w:sz w:val="21"/>
          <w:szCs w:val="21"/>
        </w:rPr>
        <w:t>Capital and current accounts</w:t>
      </w:r>
    </w:p>
    <w:p w14:paraId="0A4E911F" w14:textId="77777777" w:rsidR="0099382E" w:rsidRPr="00A405F1" w:rsidRDefault="0099382E" w:rsidP="0099382E">
      <w:pPr>
        <w:pStyle w:val="Untitledsubclause1"/>
        <w:spacing w:before="120"/>
        <w:rPr>
          <w:color w:val="1F487C"/>
          <w:sz w:val="21"/>
          <w:szCs w:val="21"/>
        </w:rPr>
      </w:pPr>
      <w:bookmarkStart w:id="22" w:name="a727358"/>
      <w:r w:rsidRPr="00A405F1">
        <w:rPr>
          <w:color w:val="1F487C"/>
          <w:sz w:val="21"/>
          <w:szCs w:val="21"/>
        </w:rPr>
        <w:t>Each Partner must have a capital account, to which their respective capital contributions must be credited. In addition, there must be credited to their capital accounts any further capital contributions made by them, any amounts in respect of a revaluation of assets and their respective share of any capital profits. There must be debited to their capital accounts the amount of any repayment of capital to them and their respective share of any capital loss.</w:t>
      </w:r>
      <w:bookmarkEnd w:id="22"/>
    </w:p>
    <w:p w14:paraId="0321FEB3" w14:textId="77777777" w:rsidR="0099382E" w:rsidRPr="00A405F1" w:rsidRDefault="0099382E" w:rsidP="0099382E">
      <w:pPr>
        <w:pStyle w:val="Untitledsubclause1"/>
        <w:spacing w:before="120"/>
        <w:rPr>
          <w:color w:val="1F487C"/>
          <w:sz w:val="21"/>
          <w:szCs w:val="21"/>
        </w:rPr>
      </w:pPr>
      <w:bookmarkStart w:id="23" w:name="a438962"/>
      <w:r w:rsidRPr="00A405F1">
        <w:rPr>
          <w:color w:val="1F487C"/>
          <w:sz w:val="21"/>
          <w:szCs w:val="21"/>
        </w:rPr>
        <w:t>Each Partner must have a current account, to which must be credited any profit share to which each is entitled and any other sums of a current nature, and to which must be debited any drawings.</w:t>
      </w:r>
      <w:bookmarkEnd w:id="23"/>
    </w:p>
    <w:p w14:paraId="4A34C17D" w14:textId="77777777" w:rsidR="0099382E" w:rsidRPr="00A405F1" w:rsidRDefault="0099382E" w:rsidP="0099382E">
      <w:pPr>
        <w:pStyle w:val="TitleClause"/>
        <w:spacing w:before="120" w:after="120"/>
        <w:rPr>
          <w:color w:val="1F487C"/>
          <w:sz w:val="21"/>
          <w:szCs w:val="21"/>
        </w:rPr>
      </w:pPr>
      <w:r w:rsidRPr="00A405F1">
        <w:rPr>
          <w:color w:val="1F487C"/>
          <w:sz w:val="21"/>
          <w:szCs w:val="21"/>
        </w:rPr>
        <w:t>Partnership Property</w:t>
      </w:r>
      <w:bookmarkEnd w:id="20"/>
      <w:bookmarkEnd w:id="21"/>
    </w:p>
    <w:p w14:paraId="64EFB58C" w14:textId="77777777" w:rsidR="0099382E" w:rsidRPr="00A405F1" w:rsidRDefault="0099382E" w:rsidP="0099382E">
      <w:pPr>
        <w:pStyle w:val="Untitledsubclause1"/>
        <w:spacing w:before="120"/>
        <w:rPr>
          <w:color w:val="1F487C"/>
          <w:sz w:val="21"/>
          <w:szCs w:val="21"/>
        </w:rPr>
      </w:pPr>
      <w:r w:rsidRPr="00A405F1">
        <w:rPr>
          <w:color w:val="1F487C"/>
          <w:sz w:val="21"/>
          <w:szCs w:val="21"/>
        </w:rPr>
        <w:t xml:space="preserve">All Partnership property must be held and applied by the Partners exclusively for the purposes of the Partnership and in accordance with this Agreement. </w:t>
      </w:r>
    </w:p>
    <w:p w14:paraId="5B14A43C" w14:textId="77777777" w:rsidR="0099382E" w:rsidRPr="00A405F1" w:rsidRDefault="0099382E" w:rsidP="0099382E">
      <w:pPr>
        <w:pStyle w:val="Untitledsubclause1"/>
        <w:spacing w:before="120"/>
        <w:rPr>
          <w:color w:val="1F487C"/>
          <w:sz w:val="21"/>
          <w:szCs w:val="21"/>
        </w:rPr>
      </w:pPr>
      <w:r w:rsidRPr="00A405F1">
        <w:rPr>
          <w:color w:val="1F487C"/>
          <w:sz w:val="21"/>
          <w:szCs w:val="21"/>
        </w:rPr>
        <w:t>All Partnership property must be held jointly and severally.</w:t>
      </w:r>
    </w:p>
    <w:p w14:paraId="41ED6C9C" w14:textId="77777777" w:rsidR="0099382E" w:rsidRPr="00A405F1" w:rsidRDefault="0099382E" w:rsidP="0099382E">
      <w:pPr>
        <w:pStyle w:val="TitleClause"/>
        <w:keepNext w:val="0"/>
        <w:spacing w:before="120" w:after="120"/>
        <w:rPr>
          <w:color w:val="1F487C"/>
          <w:sz w:val="21"/>
          <w:szCs w:val="21"/>
        </w:rPr>
      </w:pPr>
      <w:bookmarkStart w:id="24" w:name="_Hlk57303571"/>
      <w:r w:rsidRPr="00A405F1">
        <w:rPr>
          <w:color w:val="1F487C"/>
          <w:sz w:val="21"/>
          <w:szCs w:val="21"/>
        </w:rPr>
        <w:t>Liability of Partners and Partnership</w:t>
      </w:r>
    </w:p>
    <w:p w14:paraId="4C6C7C34" w14:textId="77777777" w:rsidR="0099382E" w:rsidRPr="00A405F1" w:rsidRDefault="0099382E" w:rsidP="0099382E">
      <w:pPr>
        <w:pStyle w:val="TitleClause"/>
        <w:keepNext w:val="0"/>
        <w:numPr>
          <w:ilvl w:val="0"/>
          <w:numId w:val="6"/>
        </w:numPr>
        <w:spacing w:before="120" w:after="120"/>
        <w:ind w:left="720" w:hanging="720"/>
        <w:rPr>
          <w:b w:val="0"/>
          <w:bCs/>
          <w:color w:val="1F487C"/>
          <w:sz w:val="21"/>
          <w:szCs w:val="21"/>
        </w:rPr>
      </w:pPr>
      <w:r w:rsidRPr="00A405F1">
        <w:rPr>
          <w:b w:val="0"/>
          <w:bCs/>
          <w:color w:val="1F487C"/>
          <w:sz w:val="21"/>
          <w:szCs w:val="21"/>
        </w:rPr>
        <w:t xml:space="preserve">A Partner is liable, </w:t>
      </w:r>
      <w:proofErr w:type="gramStart"/>
      <w:r w:rsidRPr="00A405F1">
        <w:rPr>
          <w:b w:val="0"/>
          <w:bCs/>
          <w:color w:val="1F487C"/>
          <w:sz w:val="21"/>
          <w:szCs w:val="21"/>
        </w:rPr>
        <w:t>jointly</w:t>
      </w:r>
      <w:proofErr w:type="gramEnd"/>
      <w:r w:rsidRPr="00A405F1">
        <w:rPr>
          <w:b w:val="0"/>
          <w:bCs/>
          <w:color w:val="1F487C"/>
          <w:sz w:val="21"/>
          <w:szCs w:val="21"/>
        </w:rPr>
        <w:t xml:space="preserve"> and severally with the other Partners, for all debts and obligations of the Partnership incurred while the Partner is a Partner.</w:t>
      </w:r>
    </w:p>
    <w:p w14:paraId="78E5C76E" w14:textId="77777777" w:rsidR="0099382E" w:rsidRPr="00A405F1" w:rsidRDefault="0099382E" w:rsidP="0099382E">
      <w:pPr>
        <w:pStyle w:val="TitleClause"/>
        <w:keepNext w:val="0"/>
        <w:numPr>
          <w:ilvl w:val="0"/>
          <w:numId w:val="6"/>
        </w:numPr>
        <w:spacing w:before="120" w:after="120"/>
        <w:ind w:left="720" w:hanging="720"/>
        <w:rPr>
          <w:b w:val="0"/>
          <w:bCs/>
          <w:color w:val="1F487C"/>
          <w:sz w:val="21"/>
          <w:szCs w:val="21"/>
        </w:rPr>
      </w:pPr>
      <w:r w:rsidRPr="00A405F1">
        <w:rPr>
          <w:b w:val="0"/>
          <w:bCs/>
          <w:color w:val="1F487C"/>
          <w:sz w:val="21"/>
          <w:szCs w:val="21"/>
        </w:rPr>
        <w:t xml:space="preserve">The Partnership is liable for any wrongful act, omission, </w:t>
      </w:r>
      <w:proofErr w:type="gramStart"/>
      <w:r w:rsidRPr="00A405F1">
        <w:rPr>
          <w:b w:val="0"/>
          <w:bCs/>
          <w:color w:val="1F487C"/>
          <w:sz w:val="21"/>
          <w:szCs w:val="21"/>
        </w:rPr>
        <w:t>loss</w:t>
      </w:r>
      <w:proofErr w:type="gramEnd"/>
      <w:r w:rsidRPr="00A405F1">
        <w:rPr>
          <w:b w:val="0"/>
          <w:bCs/>
          <w:color w:val="1F487C"/>
          <w:sz w:val="21"/>
          <w:szCs w:val="21"/>
        </w:rPr>
        <w:t xml:space="preserve"> or injury as a result of any Partner acting in the ordinary course of the business, purpose or activity of the Partnership or with the authority of the other Partners.</w:t>
      </w:r>
    </w:p>
    <w:p w14:paraId="2220C06C" w14:textId="77777777" w:rsidR="0099382E" w:rsidRPr="00A405F1" w:rsidRDefault="0099382E" w:rsidP="0099382E">
      <w:pPr>
        <w:pStyle w:val="TitleClause"/>
        <w:keepNext w:val="0"/>
        <w:spacing w:before="120" w:after="120"/>
        <w:rPr>
          <w:color w:val="1F487C"/>
          <w:sz w:val="21"/>
          <w:szCs w:val="21"/>
        </w:rPr>
      </w:pPr>
      <w:r w:rsidRPr="00A405F1">
        <w:rPr>
          <w:color w:val="1F487C"/>
          <w:sz w:val="21"/>
          <w:szCs w:val="21"/>
        </w:rPr>
        <w:t xml:space="preserve">Management </w:t>
      </w:r>
    </w:p>
    <w:p w14:paraId="5D82B3A4" w14:textId="77777777" w:rsidR="0099382E" w:rsidRPr="00A405F1" w:rsidRDefault="0099382E" w:rsidP="0099382E">
      <w:pPr>
        <w:pStyle w:val="TitleClause"/>
        <w:keepNext w:val="0"/>
        <w:numPr>
          <w:ilvl w:val="0"/>
          <w:numId w:val="5"/>
        </w:numPr>
        <w:spacing w:before="120" w:after="120"/>
        <w:ind w:left="720" w:hanging="720"/>
        <w:rPr>
          <w:b w:val="0"/>
          <w:bCs/>
          <w:color w:val="1F487C"/>
          <w:sz w:val="21"/>
          <w:szCs w:val="21"/>
        </w:rPr>
      </w:pPr>
      <w:r w:rsidRPr="00A405F1">
        <w:rPr>
          <w:b w:val="0"/>
          <w:bCs/>
          <w:color w:val="1F487C"/>
          <w:sz w:val="21"/>
          <w:szCs w:val="21"/>
        </w:rPr>
        <w:t xml:space="preserve">Every Partner must take part in the management of the Partnership business, </w:t>
      </w:r>
      <w:proofErr w:type="gramStart"/>
      <w:r w:rsidRPr="00A405F1">
        <w:rPr>
          <w:b w:val="0"/>
          <w:bCs/>
          <w:color w:val="1F487C"/>
          <w:sz w:val="21"/>
          <w:szCs w:val="21"/>
        </w:rPr>
        <w:t>purpose</w:t>
      </w:r>
      <w:proofErr w:type="gramEnd"/>
      <w:r w:rsidRPr="00A405F1">
        <w:rPr>
          <w:b w:val="0"/>
          <w:bCs/>
          <w:color w:val="1F487C"/>
          <w:sz w:val="21"/>
          <w:szCs w:val="21"/>
        </w:rPr>
        <w:t xml:space="preserve"> or activity. </w:t>
      </w:r>
    </w:p>
    <w:p w14:paraId="7A32948F" w14:textId="77777777" w:rsidR="0099382E" w:rsidRPr="00A405F1" w:rsidRDefault="0099382E" w:rsidP="0099382E">
      <w:pPr>
        <w:pStyle w:val="TitleClause"/>
        <w:keepNext w:val="0"/>
        <w:numPr>
          <w:ilvl w:val="0"/>
          <w:numId w:val="5"/>
        </w:numPr>
        <w:spacing w:before="120" w:after="120"/>
        <w:ind w:left="720" w:hanging="720"/>
        <w:rPr>
          <w:b w:val="0"/>
          <w:bCs/>
          <w:color w:val="1F487C"/>
          <w:sz w:val="21"/>
          <w:szCs w:val="21"/>
        </w:rPr>
      </w:pPr>
      <w:r w:rsidRPr="00A405F1">
        <w:rPr>
          <w:b w:val="0"/>
          <w:bCs/>
          <w:color w:val="1F487C"/>
          <w:sz w:val="21"/>
          <w:szCs w:val="21"/>
        </w:rPr>
        <w:t xml:space="preserve">Any difference arising about ordinary matters connected with the Partnership business, purpose and activity will be decided by </w:t>
      </w:r>
      <w:proofErr w:type="gramStart"/>
      <w:r w:rsidRPr="00A405F1">
        <w:rPr>
          <w:b w:val="0"/>
          <w:bCs/>
          <w:color w:val="1F487C"/>
          <w:sz w:val="21"/>
          <w:szCs w:val="21"/>
        </w:rPr>
        <w:t>a majority of</w:t>
      </w:r>
      <w:proofErr w:type="gramEnd"/>
      <w:r w:rsidRPr="00A405F1">
        <w:rPr>
          <w:b w:val="0"/>
          <w:bCs/>
          <w:color w:val="1F487C"/>
          <w:sz w:val="21"/>
          <w:szCs w:val="21"/>
        </w:rPr>
        <w:t xml:space="preserve"> the Partners.</w:t>
      </w:r>
    </w:p>
    <w:p w14:paraId="017A2711" w14:textId="77777777" w:rsidR="0099382E" w:rsidRPr="00A405F1" w:rsidRDefault="0099382E" w:rsidP="0099382E">
      <w:pPr>
        <w:pStyle w:val="TitleClause"/>
        <w:keepNext w:val="0"/>
        <w:numPr>
          <w:ilvl w:val="0"/>
          <w:numId w:val="5"/>
        </w:numPr>
        <w:spacing w:before="120" w:after="120"/>
        <w:ind w:left="720" w:hanging="720"/>
        <w:rPr>
          <w:b w:val="0"/>
          <w:bCs/>
          <w:color w:val="1F487C"/>
          <w:sz w:val="21"/>
          <w:szCs w:val="21"/>
        </w:rPr>
      </w:pPr>
      <w:r w:rsidRPr="00A405F1">
        <w:rPr>
          <w:b w:val="0"/>
          <w:bCs/>
          <w:color w:val="1F487C"/>
          <w:sz w:val="21"/>
          <w:szCs w:val="21"/>
        </w:rPr>
        <w:t xml:space="preserve">The following matters require the consent of </w:t>
      </w:r>
      <w:proofErr w:type="gramStart"/>
      <w:r w:rsidRPr="00A405F1">
        <w:rPr>
          <w:b w:val="0"/>
          <w:bCs/>
          <w:color w:val="1F487C"/>
          <w:sz w:val="21"/>
          <w:szCs w:val="21"/>
        </w:rPr>
        <w:t>all of</w:t>
      </w:r>
      <w:proofErr w:type="gramEnd"/>
      <w:r w:rsidRPr="00A405F1">
        <w:rPr>
          <w:b w:val="0"/>
          <w:bCs/>
          <w:color w:val="1F487C"/>
          <w:sz w:val="21"/>
          <w:szCs w:val="21"/>
        </w:rPr>
        <w:t xml:space="preserve"> the Partners of the Partnership:</w:t>
      </w:r>
    </w:p>
    <w:p w14:paraId="4639670E" w14:textId="77777777" w:rsidR="0099382E" w:rsidRPr="00A405F1" w:rsidRDefault="0099382E" w:rsidP="0099382E">
      <w:pPr>
        <w:pStyle w:val="Untitledsubclause2"/>
        <w:tabs>
          <w:tab w:val="clear" w:pos="1555"/>
        </w:tabs>
        <w:spacing w:before="120"/>
        <w:ind w:left="1260" w:hanging="540"/>
        <w:rPr>
          <w:color w:val="1F487C"/>
          <w:sz w:val="21"/>
          <w:szCs w:val="21"/>
        </w:rPr>
      </w:pPr>
      <w:r w:rsidRPr="00A405F1">
        <w:rPr>
          <w:color w:val="1F487C"/>
          <w:sz w:val="21"/>
          <w:szCs w:val="21"/>
        </w:rPr>
        <w:t xml:space="preserve">change in the nature of the Partnership business, </w:t>
      </w:r>
      <w:proofErr w:type="gramStart"/>
      <w:r w:rsidRPr="00A405F1">
        <w:rPr>
          <w:color w:val="1F487C"/>
          <w:sz w:val="21"/>
          <w:szCs w:val="21"/>
        </w:rPr>
        <w:t>purpose</w:t>
      </w:r>
      <w:proofErr w:type="gramEnd"/>
      <w:r w:rsidRPr="00A405F1">
        <w:rPr>
          <w:color w:val="1F487C"/>
          <w:sz w:val="21"/>
          <w:szCs w:val="21"/>
        </w:rPr>
        <w:t xml:space="preserve"> or activity;</w:t>
      </w:r>
    </w:p>
    <w:p w14:paraId="2333608D" w14:textId="77777777" w:rsidR="0099382E" w:rsidRPr="00A405F1" w:rsidRDefault="0099382E" w:rsidP="0099382E">
      <w:pPr>
        <w:pStyle w:val="Untitledsubclause2"/>
        <w:tabs>
          <w:tab w:val="clear" w:pos="1555"/>
        </w:tabs>
        <w:spacing w:before="120"/>
        <w:ind w:left="1260" w:hanging="540"/>
        <w:rPr>
          <w:color w:val="1F487C"/>
          <w:sz w:val="21"/>
          <w:szCs w:val="21"/>
        </w:rPr>
      </w:pPr>
      <w:r w:rsidRPr="00A405F1">
        <w:rPr>
          <w:color w:val="1F487C"/>
          <w:sz w:val="21"/>
          <w:szCs w:val="21"/>
        </w:rPr>
        <w:lastRenderedPageBreak/>
        <w:t xml:space="preserve">change of the Partnership’s name; </w:t>
      </w:r>
    </w:p>
    <w:p w14:paraId="050BC5B6" w14:textId="77777777" w:rsidR="0099382E" w:rsidRPr="00A405F1" w:rsidRDefault="0099382E" w:rsidP="0099382E">
      <w:pPr>
        <w:pStyle w:val="Untitledsubclause2"/>
        <w:tabs>
          <w:tab w:val="clear" w:pos="1555"/>
        </w:tabs>
        <w:spacing w:before="120"/>
        <w:ind w:left="1260" w:hanging="540"/>
        <w:rPr>
          <w:color w:val="1F487C"/>
          <w:sz w:val="21"/>
          <w:szCs w:val="21"/>
        </w:rPr>
      </w:pPr>
      <w:r w:rsidRPr="00A405F1">
        <w:rPr>
          <w:color w:val="1F487C"/>
          <w:sz w:val="21"/>
          <w:szCs w:val="21"/>
        </w:rPr>
        <w:t xml:space="preserve">any alternation of this Agreement; </w:t>
      </w:r>
    </w:p>
    <w:p w14:paraId="2FAC8B58" w14:textId="77777777" w:rsidR="0099382E" w:rsidRPr="00A405F1" w:rsidRDefault="0099382E" w:rsidP="0099382E">
      <w:pPr>
        <w:pStyle w:val="Untitledsubclause2"/>
        <w:tabs>
          <w:tab w:val="clear" w:pos="1555"/>
        </w:tabs>
        <w:spacing w:before="120"/>
        <w:ind w:left="1260" w:hanging="540"/>
        <w:rPr>
          <w:color w:val="1F487C"/>
          <w:sz w:val="21"/>
          <w:szCs w:val="21"/>
        </w:rPr>
      </w:pPr>
      <w:r w:rsidRPr="00A405F1">
        <w:rPr>
          <w:color w:val="1F487C"/>
          <w:sz w:val="21"/>
          <w:szCs w:val="21"/>
        </w:rPr>
        <w:t>admission of a new Partner; and</w:t>
      </w:r>
    </w:p>
    <w:p w14:paraId="096A799A" w14:textId="77777777" w:rsidR="0099382E" w:rsidRPr="00A405F1" w:rsidRDefault="0099382E" w:rsidP="0099382E">
      <w:pPr>
        <w:pStyle w:val="Untitledsubclause2"/>
        <w:tabs>
          <w:tab w:val="clear" w:pos="1555"/>
          <w:tab w:val="num" w:pos="1371"/>
        </w:tabs>
        <w:ind w:left="1260" w:hanging="540"/>
        <w:rPr>
          <w:color w:val="1F487C"/>
          <w:sz w:val="21"/>
          <w:szCs w:val="21"/>
        </w:rPr>
      </w:pPr>
      <w:r w:rsidRPr="00A405F1">
        <w:rPr>
          <w:color w:val="1F487C"/>
          <w:sz w:val="21"/>
          <w:szCs w:val="21"/>
        </w:rPr>
        <w:t>expulsion of any Partner.</w:t>
      </w:r>
    </w:p>
    <w:p w14:paraId="54C7B920" w14:textId="77777777" w:rsidR="0099382E" w:rsidRPr="00A405F1" w:rsidRDefault="0099382E" w:rsidP="0099382E">
      <w:pPr>
        <w:pStyle w:val="TitleClause"/>
        <w:keepNext w:val="0"/>
        <w:spacing w:before="120" w:after="120"/>
        <w:rPr>
          <w:rFonts w:eastAsiaTheme="minorHAnsi"/>
          <w:color w:val="1F487C"/>
          <w:sz w:val="21"/>
          <w:szCs w:val="21"/>
        </w:rPr>
      </w:pPr>
      <w:r w:rsidRPr="00A405F1">
        <w:rPr>
          <w:rFonts w:eastAsiaTheme="minorHAnsi"/>
          <w:color w:val="1F487C"/>
          <w:sz w:val="21"/>
          <w:szCs w:val="21"/>
        </w:rPr>
        <w:t>Meetings and decision making</w:t>
      </w:r>
    </w:p>
    <w:p w14:paraId="0D15D29A" w14:textId="77777777" w:rsidR="0099382E" w:rsidRPr="00A405F1" w:rsidRDefault="0099382E" w:rsidP="0099382E">
      <w:pPr>
        <w:pStyle w:val="Untitledsubclause1"/>
        <w:spacing w:before="120"/>
        <w:rPr>
          <w:rFonts w:eastAsiaTheme="minorHAnsi"/>
          <w:color w:val="1F487C"/>
          <w:sz w:val="21"/>
          <w:szCs w:val="21"/>
        </w:rPr>
      </w:pPr>
      <w:r w:rsidRPr="00A405F1">
        <w:rPr>
          <w:rFonts w:eastAsiaTheme="minorHAnsi"/>
          <w:color w:val="1F487C"/>
          <w:sz w:val="21"/>
          <w:szCs w:val="21"/>
        </w:rPr>
        <w:t xml:space="preserve">Meetings of the Partners of the Partnership must be held at least 1 time every financial year of the </w:t>
      </w:r>
      <w:proofErr w:type="gramStart"/>
      <w:r w:rsidRPr="00A405F1">
        <w:rPr>
          <w:rFonts w:eastAsiaTheme="minorHAnsi"/>
          <w:color w:val="1F487C"/>
          <w:sz w:val="21"/>
          <w:szCs w:val="21"/>
        </w:rPr>
        <w:t>Partnership, and</w:t>
      </w:r>
      <w:proofErr w:type="gramEnd"/>
      <w:r w:rsidRPr="00A405F1">
        <w:rPr>
          <w:rFonts w:eastAsiaTheme="minorHAnsi"/>
          <w:color w:val="1F487C"/>
          <w:sz w:val="21"/>
          <w:szCs w:val="21"/>
        </w:rPr>
        <w:t xml:space="preserve"> may be held at any such time and at any such intervals as may be deemed fit by all the Partners of the Partnership.</w:t>
      </w:r>
    </w:p>
    <w:p w14:paraId="193D067C" w14:textId="77777777" w:rsidR="0099382E" w:rsidRPr="00A405F1" w:rsidRDefault="0099382E" w:rsidP="0099382E">
      <w:pPr>
        <w:pStyle w:val="Untitledsubclause1"/>
        <w:spacing w:before="120"/>
        <w:rPr>
          <w:color w:val="1F487C"/>
          <w:sz w:val="21"/>
          <w:szCs w:val="21"/>
        </w:rPr>
      </w:pPr>
      <w:bookmarkStart w:id="25" w:name="_Hlk57303899"/>
      <w:bookmarkEnd w:id="24"/>
      <w:r w:rsidRPr="00A405F1">
        <w:rPr>
          <w:color w:val="1F487C"/>
          <w:sz w:val="21"/>
          <w:szCs w:val="21"/>
        </w:rPr>
        <w:t>Not less than 21 clear days' notice is to be given of a meeting to all those entitled to attend, provided that valid shorter notice is deemed to have been given if all Partners attend the meeting or if it is ratified by the Partners at a subsequent duly convened meeting.</w:t>
      </w:r>
    </w:p>
    <w:p w14:paraId="552E80C9" w14:textId="77777777" w:rsidR="0099382E" w:rsidRPr="00A405F1" w:rsidRDefault="0099382E" w:rsidP="0099382E">
      <w:pPr>
        <w:pStyle w:val="Untitledsubclause1"/>
        <w:spacing w:before="120"/>
        <w:rPr>
          <w:rFonts w:eastAsiaTheme="minorHAnsi"/>
          <w:color w:val="1F487C"/>
          <w:sz w:val="21"/>
          <w:szCs w:val="21"/>
          <w:lang w:val="en-GB"/>
        </w:rPr>
      </w:pPr>
      <w:bookmarkStart w:id="26" w:name="_Ref_a102711"/>
      <w:bookmarkEnd w:id="26"/>
      <w:r w:rsidRPr="00A405F1">
        <w:rPr>
          <w:rFonts w:eastAsiaTheme="minorHAnsi"/>
          <w:color w:val="1F487C"/>
          <w:sz w:val="21"/>
          <w:szCs w:val="21"/>
          <w:lang w:val="en-GB"/>
        </w:rPr>
        <w:t xml:space="preserve">Such notice must specify the place, day and time of the meeting and a statement of the matters to be discussed at the meeting. </w:t>
      </w:r>
    </w:p>
    <w:bookmarkEnd w:id="25"/>
    <w:p w14:paraId="740F92A2" w14:textId="77777777" w:rsidR="0099382E" w:rsidRPr="00A405F1" w:rsidRDefault="0099382E" w:rsidP="0099382E">
      <w:pPr>
        <w:pStyle w:val="Untitledsubclause1"/>
        <w:spacing w:before="120"/>
        <w:rPr>
          <w:color w:val="1F487C"/>
          <w:sz w:val="21"/>
          <w:szCs w:val="21"/>
        </w:rPr>
      </w:pPr>
      <w:r w:rsidRPr="00A405F1">
        <w:rPr>
          <w:color w:val="1F487C"/>
          <w:sz w:val="21"/>
          <w:szCs w:val="21"/>
        </w:rPr>
        <w:t>At the commencement of any meeting, those in attendance must elect the chairperson of the meeting.</w:t>
      </w:r>
    </w:p>
    <w:p w14:paraId="1479351C" w14:textId="77777777" w:rsidR="0099382E" w:rsidRPr="00A405F1" w:rsidRDefault="0099382E" w:rsidP="0099382E">
      <w:pPr>
        <w:pStyle w:val="Untitledsubclause1"/>
        <w:spacing w:before="120"/>
        <w:rPr>
          <w:rFonts w:eastAsiaTheme="minorHAnsi"/>
          <w:color w:val="1F487C"/>
          <w:sz w:val="21"/>
          <w:szCs w:val="21"/>
          <w:lang w:val="en-GB"/>
        </w:rPr>
      </w:pPr>
      <w:bookmarkStart w:id="27" w:name="_Ref_a711546"/>
      <w:bookmarkEnd w:id="27"/>
      <w:r w:rsidRPr="00A405F1">
        <w:rPr>
          <w:rFonts w:eastAsiaTheme="minorHAnsi"/>
          <w:color w:val="1F487C"/>
          <w:sz w:val="21"/>
          <w:szCs w:val="21"/>
          <w:lang w:val="en-GB"/>
        </w:rPr>
        <w:t xml:space="preserve">Simple majority of the </w:t>
      </w:r>
      <w:r w:rsidRPr="00A405F1">
        <w:rPr>
          <w:color w:val="1F487C"/>
          <w:sz w:val="21"/>
          <w:szCs w:val="21"/>
        </w:rPr>
        <w:t>Partners</w:t>
      </w:r>
      <w:r w:rsidRPr="00A405F1">
        <w:rPr>
          <w:rFonts w:eastAsiaTheme="minorHAnsi"/>
          <w:color w:val="1F487C"/>
          <w:sz w:val="21"/>
          <w:szCs w:val="21"/>
          <w:lang w:val="en-GB"/>
        </w:rPr>
        <w:t xml:space="preserve"> present in person </w:t>
      </w:r>
      <w:r w:rsidRPr="00A405F1">
        <w:rPr>
          <w:color w:val="1F487C"/>
          <w:sz w:val="21"/>
          <w:szCs w:val="21"/>
        </w:rPr>
        <w:t xml:space="preserve">or by video or telephone conference call or by proxy (which must mean another Partner appointed in writing to attend and vote on behalf of the appointing Partner) </w:t>
      </w:r>
      <w:r w:rsidRPr="00A405F1">
        <w:rPr>
          <w:rFonts w:eastAsiaTheme="minorHAnsi"/>
          <w:color w:val="1F487C"/>
          <w:sz w:val="21"/>
          <w:szCs w:val="21"/>
          <w:lang w:val="en-GB"/>
        </w:rPr>
        <w:t xml:space="preserve">must be a quorum for a meeting of the </w:t>
      </w:r>
      <w:r w:rsidRPr="00A405F1">
        <w:rPr>
          <w:color w:val="1F487C"/>
          <w:sz w:val="21"/>
          <w:szCs w:val="21"/>
        </w:rPr>
        <w:t>Partners</w:t>
      </w:r>
      <w:r w:rsidRPr="00A405F1">
        <w:rPr>
          <w:rFonts w:eastAsiaTheme="minorHAnsi"/>
          <w:color w:val="1F487C"/>
          <w:sz w:val="21"/>
          <w:szCs w:val="21"/>
        </w:rPr>
        <w:t xml:space="preserve"> of the Partnership</w:t>
      </w:r>
      <w:r w:rsidRPr="00A405F1">
        <w:rPr>
          <w:rFonts w:eastAsiaTheme="minorHAnsi"/>
          <w:color w:val="1F487C"/>
          <w:sz w:val="21"/>
          <w:szCs w:val="21"/>
          <w:lang w:val="en-GB"/>
        </w:rPr>
        <w:t>.</w:t>
      </w:r>
    </w:p>
    <w:p w14:paraId="08F72826" w14:textId="77777777" w:rsidR="0099382E" w:rsidRPr="00A405F1" w:rsidRDefault="0099382E" w:rsidP="0099382E">
      <w:pPr>
        <w:pStyle w:val="Untitledsubclause1"/>
        <w:spacing w:before="120"/>
        <w:rPr>
          <w:rFonts w:eastAsiaTheme="minorHAnsi"/>
          <w:color w:val="1F487C"/>
          <w:sz w:val="21"/>
          <w:szCs w:val="21"/>
          <w:lang w:val="en-GB"/>
        </w:rPr>
      </w:pPr>
      <w:bookmarkStart w:id="28" w:name="_Hlk57304324"/>
      <w:r w:rsidRPr="00A405F1">
        <w:rPr>
          <w:rFonts w:eastAsiaTheme="minorHAnsi"/>
          <w:color w:val="1F487C"/>
          <w:sz w:val="21"/>
          <w:szCs w:val="21"/>
          <w:lang w:val="en-GB"/>
        </w:rPr>
        <w:t xml:space="preserve">The Partners </w:t>
      </w:r>
      <w:r w:rsidRPr="00A405F1">
        <w:rPr>
          <w:rFonts w:eastAsiaTheme="minorHAnsi"/>
          <w:color w:val="1F487C"/>
          <w:sz w:val="21"/>
          <w:szCs w:val="21"/>
        </w:rPr>
        <w:t>of the Partnership</w:t>
      </w:r>
      <w:r w:rsidRPr="00A405F1">
        <w:rPr>
          <w:rFonts w:eastAsiaTheme="minorHAnsi"/>
          <w:color w:val="1F487C"/>
          <w:sz w:val="21"/>
          <w:szCs w:val="21"/>
          <w:lang w:val="en-GB"/>
        </w:rPr>
        <w:t xml:space="preserve"> must ensure that all decisions taken by them in meetings are recorded in the minutes and are kept and maintained at the registered office of the Partnership as provided in section 2.2 of this Agreement</w:t>
      </w:r>
      <w:bookmarkEnd w:id="28"/>
      <w:r w:rsidRPr="00A405F1">
        <w:rPr>
          <w:rFonts w:eastAsiaTheme="minorHAnsi"/>
          <w:color w:val="1F487C"/>
          <w:sz w:val="21"/>
          <w:szCs w:val="21"/>
          <w:lang w:val="en-GB"/>
        </w:rPr>
        <w:t>.</w:t>
      </w:r>
    </w:p>
    <w:p w14:paraId="0CCBFD65" w14:textId="77777777" w:rsidR="0099382E" w:rsidRPr="00A405F1" w:rsidRDefault="0099382E" w:rsidP="0099382E">
      <w:pPr>
        <w:pStyle w:val="TitleClause"/>
        <w:keepNext w:val="0"/>
        <w:spacing w:before="120" w:after="120"/>
        <w:rPr>
          <w:color w:val="1F487C"/>
          <w:sz w:val="21"/>
          <w:szCs w:val="21"/>
        </w:rPr>
      </w:pPr>
      <w:bookmarkStart w:id="29" w:name="a427778"/>
      <w:bookmarkStart w:id="30" w:name="_Toc256000021"/>
      <w:bookmarkStart w:id="31" w:name="a870260"/>
      <w:bookmarkStart w:id="32" w:name="_Toc256000005"/>
      <w:r w:rsidRPr="00A405F1">
        <w:rPr>
          <w:color w:val="1F487C"/>
          <w:sz w:val="21"/>
          <w:szCs w:val="21"/>
        </w:rPr>
        <w:t>Dissolution</w:t>
      </w:r>
      <w:bookmarkEnd w:id="29"/>
      <w:bookmarkEnd w:id="30"/>
    </w:p>
    <w:p w14:paraId="08C4B907" w14:textId="77777777" w:rsidR="0099382E" w:rsidRPr="00A405F1" w:rsidRDefault="0099382E" w:rsidP="0099382E">
      <w:pPr>
        <w:pStyle w:val="Untitledsubclause1"/>
        <w:spacing w:before="120"/>
        <w:rPr>
          <w:color w:val="1F487C"/>
          <w:sz w:val="21"/>
          <w:szCs w:val="21"/>
        </w:rPr>
      </w:pPr>
      <w:r w:rsidRPr="00A405F1">
        <w:rPr>
          <w:color w:val="1F487C"/>
          <w:sz w:val="21"/>
          <w:szCs w:val="21"/>
        </w:rPr>
        <w:t xml:space="preserve">The Partnership may be dissolved by any Partner giving Written notice to the others of the Partner’s intention to dissolve the Partnership unless it is entered into for a defined time and for a fixed venture or undertaking. </w:t>
      </w:r>
    </w:p>
    <w:p w14:paraId="7DFAF0E5" w14:textId="77777777" w:rsidR="0099382E" w:rsidRPr="00A405F1" w:rsidRDefault="0099382E" w:rsidP="0099382E">
      <w:pPr>
        <w:pStyle w:val="Untitledsubclause1"/>
        <w:spacing w:before="120"/>
        <w:rPr>
          <w:color w:val="1F487C"/>
          <w:sz w:val="21"/>
          <w:szCs w:val="21"/>
        </w:rPr>
      </w:pPr>
      <w:r w:rsidRPr="00A405F1">
        <w:rPr>
          <w:color w:val="1F487C"/>
          <w:sz w:val="21"/>
          <w:szCs w:val="21"/>
        </w:rPr>
        <w:t>The Partnership is dissolved on the date mentioned in the notice as the date of dissolution, or, if a date of dissolution is not mentioned, on the day, or the last of the days, the notice is given to the other Partners.</w:t>
      </w:r>
    </w:p>
    <w:p w14:paraId="1EF8799B" w14:textId="77777777" w:rsidR="0099382E" w:rsidRPr="00A405F1" w:rsidRDefault="0099382E" w:rsidP="0099382E">
      <w:pPr>
        <w:pStyle w:val="Untitledsubclause1"/>
        <w:spacing w:before="120"/>
        <w:rPr>
          <w:color w:val="1F487C"/>
          <w:sz w:val="21"/>
          <w:szCs w:val="21"/>
        </w:rPr>
      </w:pPr>
      <w:r w:rsidRPr="00A405F1">
        <w:rPr>
          <w:color w:val="1F487C"/>
          <w:sz w:val="21"/>
          <w:szCs w:val="21"/>
        </w:rPr>
        <w:t>The Partnership may be dissolved in other cases as prescribed by the AIFC Acts.</w:t>
      </w:r>
    </w:p>
    <w:p w14:paraId="3D5DDEE3" w14:textId="77777777" w:rsidR="0099382E" w:rsidRPr="00A405F1" w:rsidRDefault="0099382E" w:rsidP="0099382E">
      <w:pPr>
        <w:pStyle w:val="Untitledsubclause1"/>
        <w:spacing w:before="120"/>
        <w:rPr>
          <w:color w:val="1F487C"/>
          <w:sz w:val="21"/>
          <w:szCs w:val="21"/>
        </w:rPr>
      </w:pPr>
      <w:r w:rsidRPr="00A405F1">
        <w:rPr>
          <w:color w:val="1F487C"/>
          <w:sz w:val="21"/>
          <w:szCs w:val="21"/>
        </w:rPr>
        <w:t xml:space="preserve">After the dissolution, the authority of each Partner to bind the Partnership, and the other rights and obligations of the Partners, continue despite the dissolution so far as necessary to wind up the affairs of the Partnership, and to complete transactions begun but unfinished at the time of the dissolution, but not otherwise. </w:t>
      </w:r>
    </w:p>
    <w:p w14:paraId="553C916A" w14:textId="77777777" w:rsidR="0099382E" w:rsidRPr="00A405F1" w:rsidRDefault="0099382E" w:rsidP="0099382E">
      <w:pPr>
        <w:pStyle w:val="TitleClause"/>
        <w:spacing w:before="120" w:after="120"/>
        <w:rPr>
          <w:color w:val="1F487C"/>
          <w:sz w:val="21"/>
          <w:szCs w:val="21"/>
        </w:rPr>
      </w:pPr>
      <w:bookmarkStart w:id="33" w:name="a494457"/>
      <w:bookmarkStart w:id="34" w:name="_Toc256000022"/>
      <w:bookmarkEnd w:id="31"/>
      <w:bookmarkEnd w:id="32"/>
      <w:r w:rsidRPr="00A405F1">
        <w:rPr>
          <w:color w:val="1F487C"/>
          <w:sz w:val="21"/>
          <w:szCs w:val="21"/>
        </w:rPr>
        <w:t>Entire agreement</w:t>
      </w:r>
      <w:bookmarkEnd w:id="33"/>
      <w:bookmarkEnd w:id="34"/>
    </w:p>
    <w:p w14:paraId="0FA37F61" w14:textId="77777777" w:rsidR="0099382E" w:rsidRPr="00A405F1" w:rsidRDefault="0099382E" w:rsidP="0099382E">
      <w:pPr>
        <w:pStyle w:val="Untitledsubclause1"/>
        <w:keepNext/>
        <w:spacing w:before="120"/>
        <w:rPr>
          <w:color w:val="1F487C"/>
          <w:sz w:val="21"/>
          <w:szCs w:val="21"/>
        </w:rPr>
      </w:pPr>
      <w:bookmarkStart w:id="35" w:name="a701447"/>
      <w:r w:rsidRPr="00A405F1">
        <w:rPr>
          <w:color w:val="1F487C"/>
          <w:sz w:val="21"/>
          <w:szCs w:val="21"/>
        </w:rPr>
        <w:t xml:space="preserve">This Agreement constitutes the entire agreement between the Partners and supersedes and extinguishes all previous agreements, promises, assurances, warranties, </w:t>
      </w:r>
      <w:proofErr w:type="gramStart"/>
      <w:r w:rsidRPr="00A405F1">
        <w:rPr>
          <w:color w:val="1F487C"/>
          <w:sz w:val="21"/>
          <w:szCs w:val="21"/>
        </w:rPr>
        <w:t>representations</w:t>
      </w:r>
      <w:proofErr w:type="gramEnd"/>
      <w:r w:rsidRPr="00A405F1">
        <w:rPr>
          <w:color w:val="1F487C"/>
          <w:sz w:val="21"/>
          <w:szCs w:val="21"/>
        </w:rPr>
        <w:t xml:space="preserve"> and understandings between them, whether written or oral, relating to its subject matter. </w:t>
      </w:r>
      <w:bookmarkEnd w:id="35"/>
    </w:p>
    <w:p w14:paraId="0E5A66FC" w14:textId="77777777" w:rsidR="0099382E" w:rsidRPr="00A405F1" w:rsidRDefault="0099382E" w:rsidP="0099382E">
      <w:pPr>
        <w:pStyle w:val="Untitledsubclause1"/>
        <w:spacing w:before="120"/>
        <w:rPr>
          <w:color w:val="1F487C"/>
          <w:sz w:val="21"/>
          <w:szCs w:val="21"/>
        </w:rPr>
      </w:pPr>
      <w:bookmarkStart w:id="36" w:name="a814897"/>
      <w:r w:rsidRPr="00A405F1">
        <w:rPr>
          <w:color w:val="1F487C"/>
          <w:sz w:val="21"/>
          <w:szCs w:val="21"/>
        </w:rPr>
        <w:t xml:space="preserve">Each party acknowledges that, in entering into this Agreement it does not rely on, and must have no remedies in respect of, any statement, representation, assurance or warranty (whether made innocently or negligently) that is not set out in this Agreement.  </w:t>
      </w:r>
      <w:bookmarkEnd w:id="36"/>
    </w:p>
    <w:p w14:paraId="3D2D949C" w14:textId="77777777" w:rsidR="0099382E" w:rsidRPr="00A405F1" w:rsidRDefault="0099382E" w:rsidP="0099382E">
      <w:pPr>
        <w:pStyle w:val="Untitledsubclause1"/>
        <w:spacing w:before="120"/>
        <w:rPr>
          <w:color w:val="1F487C"/>
          <w:sz w:val="21"/>
          <w:szCs w:val="21"/>
        </w:rPr>
      </w:pPr>
      <w:bookmarkStart w:id="37" w:name="a343656"/>
      <w:r w:rsidRPr="00A405F1">
        <w:rPr>
          <w:color w:val="1F487C"/>
          <w:sz w:val="21"/>
          <w:szCs w:val="21"/>
        </w:rPr>
        <w:lastRenderedPageBreak/>
        <w:t>No party must have a claim for innocent or negligent misrepresentation (or negligent misstatement) based upon any statement in this Agreement.</w:t>
      </w:r>
      <w:bookmarkEnd w:id="37"/>
    </w:p>
    <w:p w14:paraId="18AAEDF4" w14:textId="77777777" w:rsidR="0099382E" w:rsidRPr="00A405F1" w:rsidRDefault="0099382E" w:rsidP="0099382E">
      <w:pPr>
        <w:pStyle w:val="Untitledsubclause1"/>
        <w:spacing w:before="120"/>
        <w:rPr>
          <w:color w:val="1F487C"/>
          <w:sz w:val="21"/>
          <w:szCs w:val="21"/>
        </w:rPr>
      </w:pPr>
      <w:bookmarkStart w:id="38" w:name="a291512"/>
      <w:r w:rsidRPr="00A405F1">
        <w:rPr>
          <w:color w:val="1F487C"/>
          <w:sz w:val="21"/>
          <w:szCs w:val="21"/>
        </w:rPr>
        <w:t>Nothing in this clause must limit or exclude any liability for fraud.</w:t>
      </w:r>
      <w:bookmarkEnd w:id="38"/>
    </w:p>
    <w:p w14:paraId="707775D7" w14:textId="77777777" w:rsidR="0099382E" w:rsidRPr="00A405F1" w:rsidRDefault="0099382E" w:rsidP="0099382E">
      <w:pPr>
        <w:pStyle w:val="TitleClause"/>
        <w:keepNext w:val="0"/>
        <w:spacing w:before="120" w:after="120"/>
        <w:rPr>
          <w:color w:val="1F487C"/>
          <w:sz w:val="21"/>
          <w:szCs w:val="21"/>
        </w:rPr>
      </w:pPr>
      <w:bookmarkStart w:id="39" w:name="a310284"/>
      <w:bookmarkStart w:id="40" w:name="_Toc256000023"/>
      <w:r w:rsidRPr="00A405F1">
        <w:rPr>
          <w:color w:val="1F487C"/>
          <w:sz w:val="21"/>
          <w:szCs w:val="21"/>
        </w:rPr>
        <w:t>Notices</w:t>
      </w:r>
      <w:bookmarkEnd w:id="39"/>
      <w:bookmarkEnd w:id="40"/>
    </w:p>
    <w:p w14:paraId="31F0AEE5" w14:textId="77777777" w:rsidR="0099382E" w:rsidRPr="00A405F1" w:rsidRDefault="0099382E" w:rsidP="0099382E">
      <w:pPr>
        <w:pStyle w:val="Untitledsubclause1"/>
        <w:spacing w:before="120"/>
        <w:rPr>
          <w:color w:val="1F487C"/>
          <w:sz w:val="21"/>
          <w:szCs w:val="21"/>
        </w:rPr>
      </w:pPr>
      <w:bookmarkStart w:id="41" w:name="a710940"/>
      <w:r w:rsidRPr="00A405F1">
        <w:rPr>
          <w:color w:val="1F487C"/>
          <w:sz w:val="21"/>
          <w:szCs w:val="21"/>
        </w:rPr>
        <w:t xml:space="preserve">Any notice under this Agreement must be given in Writing and sent either: </w:t>
      </w:r>
    </w:p>
    <w:p w14:paraId="79724F58" w14:textId="77777777" w:rsidR="0099382E" w:rsidRPr="00A405F1" w:rsidRDefault="0099382E" w:rsidP="0099382E">
      <w:pPr>
        <w:pStyle w:val="Untitledsubclause2"/>
        <w:tabs>
          <w:tab w:val="clear" w:pos="1555"/>
        </w:tabs>
        <w:spacing w:before="120"/>
        <w:ind w:left="1260" w:hanging="540"/>
        <w:rPr>
          <w:color w:val="1F487C"/>
          <w:sz w:val="21"/>
          <w:szCs w:val="21"/>
        </w:rPr>
      </w:pPr>
      <w:r w:rsidRPr="00A405F1">
        <w:rPr>
          <w:color w:val="1F487C"/>
          <w:sz w:val="21"/>
          <w:szCs w:val="21"/>
        </w:rPr>
        <w:t xml:space="preserve">personally; or </w:t>
      </w:r>
    </w:p>
    <w:p w14:paraId="315AE01A" w14:textId="77777777" w:rsidR="0099382E" w:rsidRPr="00A405F1" w:rsidRDefault="0099382E" w:rsidP="0099382E">
      <w:pPr>
        <w:pStyle w:val="Untitledsubclause2"/>
        <w:tabs>
          <w:tab w:val="clear" w:pos="1555"/>
        </w:tabs>
        <w:spacing w:before="120"/>
        <w:ind w:left="1260" w:hanging="540"/>
        <w:rPr>
          <w:color w:val="1F487C"/>
          <w:sz w:val="21"/>
          <w:szCs w:val="21"/>
        </w:rPr>
      </w:pPr>
      <w:r w:rsidRPr="00A405F1">
        <w:rPr>
          <w:color w:val="1F487C"/>
          <w:sz w:val="21"/>
          <w:szCs w:val="21"/>
        </w:rPr>
        <w:t xml:space="preserve">by sending it by post in a prepaid envelope addressed to the Partner at the Partner’s registered address or by leaving it at that address; or </w:t>
      </w:r>
    </w:p>
    <w:p w14:paraId="0654061D" w14:textId="77777777" w:rsidR="0099382E" w:rsidRPr="00A405F1" w:rsidRDefault="0099382E" w:rsidP="0099382E">
      <w:pPr>
        <w:pStyle w:val="Untitledsubclause2"/>
        <w:tabs>
          <w:tab w:val="clear" w:pos="1555"/>
        </w:tabs>
        <w:spacing w:before="120"/>
        <w:ind w:left="1260" w:hanging="540"/>
        <w:rPr>
          <w:color w:val="1F487C"/>
          <w:sz w:val="21"/>
          <w:szCs w:val="21"/>
        </w:rPr>
      </w:pPr>
      <w:r w:rsidRPr="00A405F1">
        <w:rPr>
          <w:color w:val="1F487C"/>
          <w:sz w:val="21"/>
          <w:szCs w:val="21"/>
        </w:rPr>
        <w:t>in electronic form to an address nominated by the Partner and such a notice is deemed as being delivered at the time it was sent; or</w:t>
      </w:r>
    </w:p>
    <w:p w14:paraId="607B30A5" w14:textId="77777777" w:rsidR="0099382E" w:rsidRPr="00A405F1" w:rsidRDefault="0099382E" w:rsidP="0099382E">
      <w:pPr>
        <w:pStyle w:val="Untitledsubclause2"/>
        <w:tabs>
          <w:tab w:val="clear" w:pos="1555"/>
          <w:tab w:val="num" w:pos="1371"/>
        </w:tabs>
        <w:spacing w:before="120"/>
        <w:ind w:left="1260" w:hanging="540"/>
        <w:rPr>
          <w:color w:val="1F487C"/>
          <w:sz w:val="21"/>
          <w:szCs w:val="21"/>
        </w:rPr>
      </w:pPr>
      <w:r w:rsidRPr="00A405F1">
        <w:rPr>
          <w:color w:val="1F487C"/>
          <w:sz w:val="21"/>
          <w:szCs w:val="21"/>
        </w:rPr>
        <w:t>by any other means agreed between the Partners.</w:t>
      </w:r>
      <w:bookmarkEnd w:id="41"/>
    </w:p>
    <w:p w14:paraId="710606ED" w14:textId="77777777" w:rsidR="0099382E" w:rsidRPr="00A405F1" w:rsidRDefault="0099382E" w:rsidP="0099382E">
      <w:pPr>
        <w:pStyle w:val="TitleClause"/>
        <w:spacing w:before="120" w:after="120"/>
        <w:rPr>
          <w:color w:val="1F487C"/>
          <w:sz w:val="21"/>
          <w:szCs w:val="21"/>
        </w:rPr>
      </w:pPr>
      <w:bookmarkStart w:id="42" w:name="a991629"/>
      <w:bookmarkStart w:id="43" w:name="_Toc256000024"/>
      <w:r w:rsidRPr="00A405F1">
        <w:rPr>
          <w:color w:val="1F487C"/>
          <w:sz w:val="21"/>
          <w:szCs w:val="21"/>
        </w:rPr>
        <w:t>Governing law and jurisdiction</w:t>
      </w:r>
      <w:bookmarkEnd w:id="42"/>
      <w:bookmarkEnd w:id="43"/>
    </w:p>
    <w:p w14:paraId="0F449BE6" w14:textId="77777777" w:rsidR="0099382E" w:rsidRPr="00A405F1" w:rsidRDefault="0099382E" w:rsidP="0099382E">
      <w:pPr>
        <w:pStyle w:val="Untitledsubclause1"/>
        <w:numPr>
          <w:ilvl w:val="0"/>
          <w:numId w:val="0"/>
        </w:numPr>
        <w:spacing w:before="120"/>
        <w:ind w:left="720"/>
        <w:rPr>
          <w:color w:val="1F487C"/>
          <w:sz w:val="21"/>
          <w:szCs w:val="21"/>
        </w:rPr>
      </w:pPr>
      <w:bookmarkStart w:id="44" w:name="a913988"/>
      <w:r w:rsidRPr="00A405F1">
        <w:rPr>
          <w:color w:val="1F487C"/>
          <w:sz w:val="21"/>
          <w:szCs w:val="21"/>
        </w:rPr>
        <w:t>This Agreement and any dispute or claim arising out of or in connection with it or its subject matter or formation (including non-contractual disputes or claims) must be governed by and construed in accordance with the Acting Law of the AIFC.</w:t>
      </w:r>
      <w:bookmarkEnd w:id="44"/>
    </w:p>
    <w:p w14:paraId="561D8C50" w14:textId="77777777" w:rsidR="0099382E" w:rsidRPr="00A405F1" w:rsidRDefault="0099382E" w:rsidP="0099382E">
      <w:pPr>
        <w:spacing w:before="120" w:after="120"/>
        <w:rPr>
          <w:rFonts w:ascii="Arial" w:hAnsi="Arial" w:cs="Arial"/>
          <w:color w:val="1F487C"/>
          <w:sz w:val="21"/>
          <w:szCs w:val="21"/>
        </w:rPr>
      </w:pPr>
      <w:r w:rsidRPr="00A405F1">
        <w:rPr>
          <w:rFonts w:ascii="Arial" w:hAnsi="Arial" w:cs="Arial"/>
          <w:color w:val="1F487C"/>
          <w:sz w:val="21"/>
          <w:szCs w:val="21"/>
        </w:rPr>
        <w:t>This Agreement has been entered into on the date stated at the beginning of it.</w:t>
      </w:r>
    </w:p>
    <w:p w14:paraId="5977CD4E" w14:textId="77777777" w:rsidR="0062714D" w:rsidRDefault="0062714D"/>
    <w:sectPr w:rsidR="0062714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7D45" w14:textId="77777777" w:rsidR="0099382E" w:rsidRDefault="0099382E" w:rsidP="0099382E">
      <w:r>
        <w:separator/>
      </w:r>
    </w:p>
  </w:endnote>
  <w:endnote w:type="continuationSeparator" w:id="0">
    <w:p w14:paraId="4AD36185" w14:textId="77777777" w:rsidR="0099382E" w:rsidRDefault="0099382E" w:rsidP="0099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B0F3" w14:textId="7F036FE7" w:rsidR="0099382E" w:rsidRDefault="0099382E">
    <w:pPr>
      <w:pStyle w:val="Footer"/>
    </w:pPr>
    <w:r>
      <w:rPr>
        <w:noProof/>
      </w:rPr>
      <mc:AlternateContent>
        <mc:Choice Requires="wps">
          <w:drawing>
            <wp:anchor distT="0" distB="0" distL="0" distR="0" simplePos="0" relativeHeight="251662336" behindDoc="0" locked="0" layoutInCell="1" allowOverlap="1" wp14:anchorId="35EA77D1" wp14:editId="30CB0E25">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29676D" w14:textId="6F71962A" w:rsidR="0099382E" w:rsidRPr="0099382E" w:rsidRDefault="0099382E">
                          <w:pPr>
                            <w:rPr>
                              <w:rFonts w:ascii="Calibri" w:eastAsia="Calibri" w:hAnsi="Calibri" w:cs="Calibri"/>
                              <w:noProof/>
                              <w:color w:val="000000"/>
                              <w:sz w:val="16"/>
                              <w:szCs w:val="16"/>
                            </w:rPr>
                          </w:pPr>
                          <w:r w:rsidRPr="0099382E">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EA77D1" id="_x0000_t202" coordsize="21600,21600" o:spt="202" path="m,l,21600r21600,l21600,xe">
              <v:stroke joinstyle="miter"/>
              <v:path gradientshapeok="t" o:connecttype="rect"/>
            </v:shapetype>
            <v:shape id="Надпись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029676D" w14:textId="6F71962A" w:rsidR="0099382E" w:rsidRPr="0099382E" w:rsidRDefault="0099382E">
                    <w:pPr>
                      <w:rPr>
                        <w:rFonts w:ascii="Calibri" w:eastAsia="Calibri" w:hAnsi="Calibri" w:cs="Calibri"/>
                        <w:noProof/>
                        <w:color w:val="000000"/>
                        <w:sz w:val="16"/>
                        <w:szCs w:val="16"/>
                      </w:rPr>
                    </w:pPr>
                    <w:r w:rsidRPr="0099382E">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0E2C" w14:textId="10EDEB1F" w:rsidR="0099382E" w:rsidRDefault="0099382E">
    <w:pPr>
      <w:pStyle w:val="Footer"/>
    </w:pPr>
    <w:r>
      <w:rPr>
        <w:noProof/>
      </w:rPr>
      <mc:AlternateContent>
        <mc:Choice Requires="wps">
          <w:drawing>
            <wp:anchor distT="0" distB="0" distL="0" distR="0" simplePos="0" relativeHeight="251663360" behindDoc="0" locked="0" layoutInCell="1" allowOverlap="1" wp14:anchorId="739AB3BA" wp14:editId="78EA7AD4">
              <wp:simplePos x="635" y="635"/>
              <wp:positionH relativeFrom="column">
                <wp:align>center</wp:align>
              </wp:positionH>
              <wp:positionV relativeFrom="paragraph">
                <wp:posOffset>635</wp:posOffset>
              </wp:positionV>
              <wp:extent cx="443865" cy="443865"/>
              <wp:effectExtent l="0" t="0" r="635" b="1206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AFC9DD" w14:textId="31E0031F" w:rsidR="0099382E" w:rsidRPr="0099382E" w:rsidRDefault="0099382E">
                          <w:pPr>
                            <w:rPr>
                              <w:rFonts w:ascii="Calibri" w:eastAsia="Calibri" w:hAnsi="Calibri" w:cs="Calibri"/>
                              <w:noProof/>
                              <w:color w:val="000000"/>
                              <w:sz w:val="16"/>
                              <w:szCs w:val="16"/>
                            </w:rPr>
                          </w:pPr>
                          <w:r w:rsidRPr="0099382E">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9AB3BA" id="_x0000_t202" coordsize="21600,21600" o:spt="202" path="m,l,21600r21600,l21600,xe">
              <v:stroke joinstyle="miter"/>
              <v:path gradientshapeok="t" o:connecttype="rect"/>
            </v:shapetype>
            <v:shape id="Надпись 6" o:spid="_x0000_s1029"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BAFC9DD" w14:textId="31E0031F" w:rsidR="0099382E" w:rsidRPr="0099382E" w:rsidRDefault="0099382E">
                    <w:pPr>
                      <w:rPr>
                        <w:rFonts w:ascii="Calibri" w:eastAsia="Calibri" w:hAnsi="Calibri" w:cs="Calibri"/>
                        <w:noProof/>
                        <w:color w:val="000000"/>
                        <w:sz w:val="16"/>
                        <w:szCs w:val="16"/>
                      </w:rPr>
                    </w:pPr>
                    <w:r w:rsidRPr="0099382E">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E732" w14:textId="5C35D9EC" w:rsidR="0099382E" w:rsidRDefault="0099382E">
    <w:pPr>
      <w:pStyle w:val="Footer"/>
    </w:pPr>
    <w:r>
      <w:rPr>
        <w:noProof/>
      </w:rPr>
      <mc:AlternateContent>
        <mc:Choice Requires="wps">
          <w:drawing>
            <wp:anchor distT="0" distB="0" distL="0" distR="0" simplePos="0" relativeHeight="251661312" behindDoc="0" locked="0" layoutInCell="1" allowOverlap="1" wp14:anchorId="15A7AA1D" wp14:editId="30050510">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2448D8" w14:textId="290B69E6" w:rsidR="0099382E" w:rsidRPr="0099382E" w:rsidRDefault="0099382E">
                          <w:pPr>
                            <w:rPr>
                              <w:rFonts w:ascii="Calibri" w:eastAsia="Calibri" w:hAnsi="Calibri" w:cs="Calibri"/>
                              <w:noProof/>
                              <w:color w:val="000000"/>
                              <w:sz w:val="16"/>
                              <w:szCs w:val="16"/>
                            </w:rPr>
                          </w:pPr>
                          <w:r w:rsidRPr="0099382E">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A7AA1D" id="_x0000_t202" coordsize="21600,21600" o:spt="202" path="m,l,21600r21600,l21600,xe">
              <v:stroke joinstyle="miter"/>
              <v:path gradientshapeok="t" o:connecttype="rect"/>
            </v:shapetype>
            <v:shape id="Надпись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62448D8" w14:textId="290B69E6" w:rsidR="0099382E" w:rsidRPr="0099382E" w:rsidRDefault="0099382E">
                    <w:pPr>
                      <w:rPr>
                        <w:rFonts w:ascii="Calibri" w:eastAsia="Calibri" w:hAnsi="Calibri" w:cs="Calibri"/>
                        <w:noProof/>
                        <w:color w:val="000000"/>
                        <w:sz w:val="16"/>
                        <w:szCs w:val="16"/>
                      </w:rPr>
                    </w:pPr>
                    <w:r w:rsidRPr="0099382E">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BCB0" w14:textId="77777777" w:rsidR="0099382E" w:rsidRDefault="0099382E" w:rsidP="0099382E">
      <w:r>
        <w:separator/>
      </w:r>
    </w:p>
  </w:footnote>
  <w:footnote w:type="continuationSeparator" w:id="0">
    <w:p w14:paraId="3967E729" w14:textId="77777777" w:rsidR="0099382E" w:rsidRDefault="0099382E" w:rsidP="00993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FA4A" w14:textId="7E5C1A14" w:rsidR="0099382E" w:rsidRDefault="0099382E">
    <w:pPr>
      <w:pStyle w:val="Header"/>
    </w:pPr>
    <w:r>
      <w:rPr>
        <w:noProof/>
      </w:rPr>
      <mc:AlternateContent>
        <mc:Choice Requires="wps">
          <w:drawing>
            <wp:anchor distT="0" distB="0" distL="0" distR="0" simplePos="0" relativeHeight="251659264" behindDoc="0" locked="0" layoutInCell="1" allowOverlap="1" wp14:anchorId="4101D52E" wp14:editId="33A20B6E">
              <wp:simplePos x="635" y="635"/>
              <wp:positionH relativeFrom="column">
                <wp:align>center</wp:align>
              </wp:positionH>
              <wp:positionV relativeFrom="paragraph">
                <wp:posOffset>635</wp:posOffset>
              </wp:positionV>
              <wp:extent cx="443865" cy="443865"/>
              <wp:effectExtent l="0" t="0" r="635" b="1206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9339A3" w14:textId="7317026C" w:rsidR="0099382E" w:rsidRPr="0099382E" w:rsidRDefault="0099382E">
                          <w:pPr>
                            <w:rPr>
                              <w:rFonts w:ascii="Calibri" w:eastAsia="Calibri" w:hAnsi="Calibri" w:cs="Calibri"/>
                              <w:noProof/>
                              <w:color w:val="000000"/>
                              <w:sz w:val="16"/>
                              <w:szCs w:val="16"/>
                            </w:rPr>
                          </w:pPr>
                          <w:r w:rsidRPr="0099382E">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01D52E" id="_x0000_t202" coordsize="21600,21600" o:spt="202" path="m,l,21600r21600,l21600,xe">
              <v:stroke joinstyle="miter"/>
              <v:path gradientshapeok="t" o:connecttype="rect"/>
            </v:shapetype>
            <v:shape id="Надпись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689339A3" w14:textId="7317026C" w:rsidR="0099382E" w:rsidRPr="0099382E" w:rsidRDefault="0099382E">
                    <w:pPr>
                      <w:rPr>
                        <w:rFonts w:ascii="Calibri" w:eastAsia="Calibri" w:hAnsi="Calibri" w:cs="Calibri"/>
                        <w:noProof/>
                        <w:color w:val="000000"/>
                        <w:sz w:val="16"/>
                        <w:szCs w:val="16"/>
                      </w:rPr>
                    </w:pPr>
                    <w:r w:rsidRPr="0099382E">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CE1F" w14:textId="1CC9F2A6" w:rsidR="0099382E" w:rsidRDefault="0099382E">
    <w:pPr>
      <w:pStyle w:val="Header"/>
    </w:pPr>
    <w:r>
      <w:rPr>
        <w:noProof/>
      </w:rPr>
      <mc:AlternateContent>
        <mc:Choice Requires="wps">
          <w:drawing>
            <wp:anchor distT="0" distB="0" distL="0" distR="0" simplePos="0" relativeHeight="251660288" behindDoc="0" locked="0" layoutInCell="1" allowOverlap="1" wp14:anchorId="54C4CBC4" wp14:editId="6A9D54CC">
              <wp:simplePos x="635" y="635"/>
              <wp:positionH relativeFrom="column">
                <wp:align>center</wp:align>
              </wp:positionH>
              <wp:positionV relativeFrom="paragraph">
                <wp:posOffset>635</wp:posOffset>
              </wp:positionV>
              <wp:extent cx="443865" cy="443865"/>
              <wp:effectExtent l="0" t="0" r="635" b="1206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EFA462" w14:textId="37821D37" w:rsidR="0099382E" w:rsidRPr="0099382E" w:rsidRDefault="0099382E">
                          <w:pPr>
                            <w:rPr>
                              <w:rFonts w:ascii="Calibri" w:eastAsia="Calibri" w:hAnsi="Calibri" w:cs="Calibri"/>
                              <w:noProof/>
                              <w:color w:val="000000"/>
                              <w:sz w:val="16"/>
                              <w:szCs w:val="16"/>
                            </w:rPr>
                          </w:pPr>
                          <w:r w:rsidRPr="0099382E">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C4CBC4" id="_x0000_t202" coordsize="21600,21600" o:spt="202" path="m,l,21600r21600,l21600,xe">
              <v:stroke joinstyle="miter"/>
              <v:path gradientshapeok="t" o:connecttype="rect"/>
            </v:shapetype>
            <v:shape id="Надпись 3" o:spid="_x0000_s1027" type="#_x0000_t202" alt="Classification: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FEFA462" w14:textId="37821D37" w:rsidR="0099382E" w:rsidRPr="0099382E" w:rsidRDefault="0099382E">
                    <w:pPr>
                      <w:rPr>
                        <w:rFonts w:ascii="Calibri" w:eastAsia="Calibri" w:hAnsi="Calibri" w:cs="Calibri"/>
                        <w:noProof/>
                        <w:color w:val="000000"/>
                        <w:sz w:val="16"/>
                        <w:szCs w:val="16"/>
                      </w:rPr>
                    </w:pPr>
                    <w:r w:rsidRPr="0099382E">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A81E" w14:textId="2F6D624E" w:rsidR="0099382E" w:rsidRDefault="0099382E">
    <w:pPr>
      <w:pStyle w:val="Header"/>
    </w:pPr>
    <w:r>
      <w:rPr>
        <w:noProof/>
      </w:rPr>
      <mc:AlternateContent>
        <mc:Choice Requires="wps">
          <w:drawing>
            <wp:anchor distT="0" distB="0" distL="0" distR="0" simplePos="0" relativeHeight="251658240" behindDoc="0" locked="0" layoutInCell="1" allowOverlap="1" wp14:anchorId="1430CE77" wp14:editId="56770B9A">
              <wp:simplePos x="635" y="635"/>
              <wp:positionH relativeFrom="column">
                <wp:align>center</wp:align>
              </wp:positionH>
              <wp:positionV relativeFrom="paragraph">
                <wp:posOffset>635</wp:posOffset>
              </wp:positionV>
              <wp:extent cx="443865" cy="443865"/>
              <wp:effectExtent l="0" t="0" r="635" b="12065"/>
              <wp:wrapSquare wrapText="bothSides"/>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DE64BD" w14:textId="5ECB86DE" w:rsidR="0099382E" w:rsidRPr="0099382E" w:rsidRDefault="0099382E">
                          <w:pPr>
                            <w:rPr>
                              <w:rFonts w:ascii="Calibri" w:eastAsia="Calibri" w:hAnsi="Calibri" w:cs="Calibri"/>
                              <w:noProof/>
                              <w:color w:val="000000"/>
                              <w:sz w:val="16"/>
                              <w:szCs w:val="16"/>
                            </w:rPr>
                          </w:pPr>
                          <w:r w:rsidRPr="0099382E">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30CE77" id="_x0000_t202" coordsize="21600,21600" o:spt="202" path="m,l,21600r21600,l21600,xe">
              <v:stroke joinstyle="miter"/>
              <v:path gradientshapeok="t" o:connecttype="rect"/>
            </v:shapetype>
            <v:shape id="Надпись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30DE64BD" w14:textId="5ECB86DE" w:rsidR="0099382E" w:rsidRPr="0099382E" w:rsidRDefault="0099382E">
                    <w:pPr>
                      <w:rPr>
                        <w:rFonts w:ascii="Calibri" w:eastAsia="Calibri" w:hAnsi="Calibri" w:cs="Calibri"/>
                        <w:noProof/>
                        <w:color w:val="000000"/>
                        <w:sz w:val="16"/>
                        <w:szCs w:val="16"/>
                      </w:rPr>
                    </w:pPr>
                    <w:r w:rsidRPr="0099382E">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1D6E69A8"/>
    <w:lvl w:ilvl="0">
      <w:start w:val="1"/>
      <w:numFmt w:val="decimal"/>
      <w:pStyle w:val="TitleClause"/>
      <w:lvlText w:val="%1."/>
      <w:lvlJc w:val="left"/>
      <w:pPr>
        <w:tabs>
          <w:tab w:val="num" w:pos="720"/>
        </w:tabs>
        <w:ind w:left="720" w:hanging="720"/>
      </w:pPr>
      <w:rPr>
        <w:rFonts w:hint="default"/>
        <w:color w:val="1F487C"/>
      </w:rPr>
    </w:lvl>
    <w:lvl w:ilvl="1">
      <w:start w:val="1"/>
      <w:numFmt w:val="decimal"/>
      <w:pStyle w:val="Untitledsubclause1"/>
      <w:lvlText w:val="%1.%2"/>
      <w:lvlJc w:val="left"/>
      <w:pPr>
        <w:tabs>
          <w:tab w:val="num" w:pos="720"/>
        </w:tabs>
        <w:ind w:left="720" w:hanging="720"/>
      </w:pPr>
      <w:rPr>
        <w:rFonts w:hint="default"/>
        <w:b w:val="0"/>
        <w:bCs w:val="0"/>
        <w:color w:val="1F487C"/>
      </w:rPr>
    </w:lvl>
    <w:lvl w:ilvl="2">
      <w:start w:val="1"/>
      <w:numFmt w:val="lowerLetter"/>
      <w:pStyle w:val="Untitledsubclause2"/>
      <w:lvlText w:val="(%3)"/>
      <w:lvlJc w:val="left"/>
      <w:pPr>
        <w:tabs>
          <w:tab w:val="num" w:pos="1371"/>
        </w:tabs>
        <w:ind w:left="1371" w:hanging="561"/>
      </w:pPr>
      <w:rPr>
        <w:rFonts w:hint="default"/>
        <w:b w:val="0"/>
        <w:bCs/>
        <w:color w:val="1F487C"/>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647E50"/>
    <w:multiLevelType w:val="hybridMultilevel"/>
    <w:tmpl w:val="7E68CF3C"/>
    <w:lvl w:ilvl="0" w:tplc="E8EAEFB6">
      <w:start w:val="1"/>
      <w:numFmt w:val="decimal"/>
      <w:lvlText w:val="12.%1 "/>
      <w:lvlJc w:val="left"/>
      <w:pPr>
        <w:ind w:left="1440" w:hanging="360"/>
      </w:pPr>
      <w:rPr>
        <w:rFonts w:ascii="Arial" w:hAnsi="Arial" w:hint="default"/>
        <w:b w:val="0"/>
        <w:bCs/>
        <w:i w:val="0"/>
        <w:w w:val="100"/>
        <w:sz w:val="22"/>
        <w:szCs w:val="22"/>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03EBA"/>
    <w:multiLevelType w:val="hybridMultilevel"/>
    <w:tmpl w:val="575A7B7E"/>
    <w:lvl w:ilvl="0" w:tplc="981849C6">
      <w:start w:val="1"/>
      <w:numFmt w:val="decimal"/>
      <w:lvlText w:val="6.%1"/>
      <w:lvlJc w:val="left"/>
      <w:pPr>
        <w:ind w:left="720" w:hanging="360"/>
      </w:pPr>
      <w:rPr>
        <w:rFonts w:ascii="Arial" w:eastAsia="Times New Roman" w:hAnsi="Arial" w:cs="Arial" w:hint="default"/>
        <w:b w:val="0"/>
        <w:bCs/>
        <w:i w:val="0"/>
        <w:w w:val="10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00DA5"/>
    <w:multiLevelType w:val="hybridMultilevel"/>
    <w:tmpl w:val="6A3601CC"/>
    <w:lvl w:ilvl="0" w:tplc="35DEDEF6">
      <w:start w:val="1"/>
      <w:numFmt w:val="decimal"/>
      <w:lvlText w:val="11.%1 "/>
      <w:lvlJc w:val="left"/>
      <w:pPr>
        <w:ind w:left="1440" w:hanging="360"/>
      </w:pPr>
      <w:rPr>
        <w:rFonts w:ascii="Arial" w:hAnsi="Arial" w:hint="default"/>
        <w:b w:val="0"/>
        <w:bCs/>
        <w:i w:val="0"/>
        <w:w w:val="100"/>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A12A60"/>
    <w:multiLevelType w:val="hybridMultilevel"/>
    <w:tmpl w:val="C390E73A"/>
    <w:lvl w:ilvl="0" w:tplc="250234C2">
      <w:start w:val="1"/>
      <w:numFmt w:val="decimal"/>
      <w:lvlText w:val="4.%1"/>
      <w:lvlJc w:val="left"/>
      <w:pPr>
        <w:ind w:left="1440" w:hanging="360"/>
      </w:pPr>
      <w:rPr>
        <w:rFonts w:ascii="Arial" w:eastAsia="Times New Roman" w:hAnsi="Arial" w:cs="Arial" w:hint="default"/>
        <w:b w:val="0"/>
        <w:bCs/>
        <w:i w:val="0"/>
        <w:w w:val="100"/>
        <w:sz w:val="22"/>
        <w:szCs w:val="22"/>
      </w:rPr>
    </w:lvl>
    <w:lvl w:ilvl="1" w:tplc="4D34580C">
      <w:start w:val="1"/>
      <w:numFmt w:val="decimal"/>
      <w:lvlText w:val="5.%2"/>
      <w:lvlJc w:val="left"/>
      <w:pPr>
        <w:ind w:left="2160" w:hanging="360"/>
      </w:pPr>
      <w:rPr>
        <w:rFonts w:ascii="Arial" w:eastAsia="Times New Roman" w:hAnsi="Arial" w:cs="Arial" w:hint="default"/>
        <w:b w:val="0"/>
        <w:bCs/>
        <w:i w:val="0"/>
        <w:w w:val="100"/>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6"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4630054">
    <w:abstractNumId w:val="5"/>
  </w:num>
  <w:num w:numId="2" w16cid:durableId="627777739">
    <w:abstractNumId w:val="0"/>
  </w:num>
  <w:num w:numId="3" w16cid:durableId="925572553">
    <w:abstractNumId w:val="6"/>
  </w:num>
  <w:num w:numId="4" w16cid:durableId="1509102302">
    <w:abstractNumId w:val="4"/>
  </w:num>
  <w:num w:numId="5" w16cid:durableId="1959605056">
    <w:abstractNumId w:val="1"/>
  </w:num>
  <w:num w:numId="6" w16cid:durableId="1458138227">
    <w:abstractNumId w:val="3"/>
  </w:num>
  <w:num w:numId="7" w16cid:durableId="1271355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49"/>
    <w:rsid w:val="000B3B49"/>
    <w:rsid w:val="001B7524"/>
    <w:rsid w:val="0062714D"/>
    <w:rsid w:val="007923E6"/>
    <w:rsid w:val="0099382E"/>
    <w:rsid w:val="00A020D6"/>
    <w:rsid w:val="00DC3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6AE0"/>
  <w15:chartTrackingRefBased/>
  <w15:docId w15:val="{C9E7CEDB-DC3A-4291-A7E8-C3424489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382E"/>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9938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82E"/>
    <w:pPr>
      <w:tabs>
        <w:tab w:val="center" w:pos="4677"/>
        <w:tab w:val="right" w:pos="9355"/>
      </w:tabs>
    </w:pPr>
  </w:style>
  <w:style w:type="character" w:customStyle="1" w:styleId="HeaderChar">
    <w:name w:val="Header Char"/>
    <w:basedOn w:val="DefaultParagraphFont"/>
    <w:link w:val="Header"/>
    <w:uiPriority w:val="99"/>
    <w:rsid w:val="0099382E"/>
  </w:style>
  <w:style w:type="paragraph" w:styleId="Footer">
    <w:name w:val="footer"/>
    <w:basedOn w:val="Normal"/>
    <w:link w:val="FooterChar"/>
    <w:uiPriority w:val="99"/>
    <w:unhideWhenUsed/>
    <w:rsid w:val="0099382E"/>
    <w:pPr>
      <w:tabs>
        <w:tab w:val="center" w:pos="4677"/>
        <w:tab w:val="right" w:pos="9355"/>
      </w:tabs>
    </w:pPr>
  </w:style>
  <w:style w:type="character" w:customStyle="1" w:styleId="FooterChar">
    <w:name w:val="Footer Char"/>
    <w:basedOn w:val="DefaultParagraphFont"/>
    <w:link w:val="Footer"/>
    <w:uiPriority w:val="99"/>
    <w:rsid w:val="0099382E"/>
  </w:style>
  <w:style w:type="character" w:customStyle="1" w:styleId="Heading1Char">
    <w:name w:val="Heading 1 Char"/>
    <w:basedOn w:val="DefaultParagraphFont"/>
    <w:link w:val="Heading1"/>
    <w:uiPriority w:val="9"/>
    <w:rsid w:val="0099382E"/>
    <w:rPr>
      <w:rFonts w:asciiTheme="majorHAnsi" w:eastAsiaTheme="majorEastAsia" w:hAnsiTheme="majorHAnsi" w:cstheme="majorBidi"/>
      <w:color w:val="2F5496" w:themeColor="accent1" w:themeShade="BF"/>
      <w:sz w:val="32"/>
      <w:szCs w:val="32"/>
      <w:lang w:val="en-US"/>
    </w:rPr>
  </w:style>
  <w:style w:type="paragraph" w:customStyle="1" w:styleId="Background">
    <w:name w:val="Background"/>
    <w:aliases w:val="(A) Background"/>
    <w:basedOn w:val="Normal"/>
    <w:rsid w:val="0099382E"/>
    <w:pPr>
      <w:numPr>
        <w:numId w:val="1"/>
      </w:numPr>
      <w:spacing w:before="120" w:after="120" w:line="300" w:lineRule="atLeast"/>
      <w:jc w:val="both"/>
    </w:pPr>
    <w:rPr>
      <w:rFonts w:ascii="Arial" w:eastAsia="Arial Unicode MS" w:hAnsi="Arial" w:cs="Arial"/>
      <w:color w:val="000000"/>
      <w:szCs w:val="20"/>
    </w:rPr>
  </w:style>
  <w:style w:type="paragraph" w:customStyle="1" w:styleId="TitleClause">
    <w:name w:val="Title Clause"/>
    <w:basedOn w:val="Normal"/>
    <w:rsid w:val="0099382E"/>
    <w:pPr>
      <w:keepNext/>
      <w:numPr>
        <w:numId w:val="2"/>
      </w:numPr>
      <w:spacing w:before="240" w:after="240" w:line="300" w:lineRule="atLeast"/>
      <w:jc w:val="both"/>
      <w:outlineLvl w:val="0"/>
    </w:pPr>
    <w:rPr>
      <w:rFonts w:ascii="Arial" w:eastAsia="Arial Unicode MS" w:hAnsi="Arial" w:cs="Arial"/>
      <w:b/>
      <w:color w:val="000000"/>
      <w:kern w:val="28"/>
      <w:szCs w:val="20"/>
    </w:rPr>
  </w:style>
  <w:style w:type="paragraph" w:customStyle="1" w:styleId="DefinedTermPara">
    <w:name w:val="Defined Term Para"/>
    <w:basedOn w:val="Normal"/>
    <w:qFormat/>
    <w:rsid w:val="0099382E"/>
    <w:pPr>
      <w:numPr>
        <w:numId w:val="3"/>
      </w:numPr>
      <w:tabs>
        <w:tab w:val="clear" w:pos="720"/>
      </w:tabs>
      <w:spacing w:after="120" w:line="300" w:lineRule="atLeast"/>
      <w:ind w:left="1170" w:hanging="360"/>
      <w:jc w:val="both"/>
    </w:pPr>
    <w:rPr>
      <w:rFonts w:ascii="Arial" w:eastAsia="Arial Unicode MS" w:hAnsi="Arial" w:cs="Arial"/>
      <w:color w:val="000000"/>
      <w:szCs w:val="20"/>
    </w:rPr>
  </w:style>
  <w:style w:type="paragraph" w:customStyle="1" w:styleId="Untitledsubclause1">
    <w:name w:val="Untitled subclause 1"/>
    <w:basedOn w:val="Normal"/>
    <w:rsid w:val="0099382E"/>
    <w:pPr>
      <w:numPr>
        <w:ilvl w:val="1"/>
        <w:numId w:val="2"/>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99382E"/>
    <w:pPr>
      <w:numPr>
        <w:ilvl w:val="2"/>
        <w:numId w:val="2"/>
      </w:numPr>
      <w:tabs>
        <w:tab w:val="clear" w:pos="1371"/>
        <w:tab w:val="num" w:pos="1555"/>
      </w:tabs>
      <w:spacing w:after="120" w:line="300" w:lineRule="atLeast"/>
      <w:ind w:left="1555"/>
      <w:jc w:val="both"/>
      <w:outlineLvl w:val="2"/>
    </w:pPr>
    <w:rPr>
      <w:rFonts w:ascii="Arial" w:eastAsia="Arial Unicode MS" w:hAnsi="Arial" w:cs="Arial"/>
      <w:color w:val="000000"/>
      <w:szCs w:val="20"/>
    </w:rPr>
  </w:style>
  <w:style w:type="paragraph" w:customStyle="1" w:styleId="Untitledsubclause3">
    <w:name w:val="Untitled subclause 3"/>
    <w:basedOn w:val="Normal"/>
    <w:rsid w:val="0099382E"/>
    <w:pPr>
      <w:numPr>
        <w:ilvl w:val="3"/>
        <w:numId w:val="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99382E"/>
    <w:pPr>
      <w:numPr>
        <w:ilvl w:val="4"/>
        <w:numId w:val="2"/>
      </w:numPr>
      <w:spacing w:after="120" w:line="300" w:lineRule="atLeast"/>
      <w:jc w:val="both"/>
      <w:outlineLvl w:val="4"/>
    </w:pPr>
    <w:rPr>
      <w:rFonts w:ascii="Arial" w:eastAsia="Arial Unicode MS" w:hAnsi="Arial" w:cs="Arial"/>
      <w:color w:val="000000"/>
      <w:szCs w:val="20"/>
    </w:rPr>
  </w:style>
  <w:style w:type="paragraph" w:customStyle="1" w:styleId="IntroDefault">
    <w:name w:val="Intro Default"/>
    <w:basedOn w:val="Normal"/>
    <w:qFormat/>
    <w:rsid w:val="0099382E"/>
    <w:pPr>
      <w:spacing w:after="120" w:line="300" w:lineRule="atLeast"/>
      <w:jc w:val="both"/>
    </w:pPr>
    <w:rPr>
      <w:rFonts w:ascii="Arial" w:eastAsia="Arial Unicode MS" w:hAnsi="Arial" w:cs="Arial"/>
      <w:color w:val="000000"/>
      <w:szCs w:val="20"/>
    </w:rPr>
  </w:style>
  <w:style w:type="character" w:customStyle="1" w:styleId="DefTerm">
    <w:name w:val="DefTerm"/>
    <w:basedOn w:val="DefaultParagraphFont"/>
    <w:uiPriority w:val="1"/>
    <w:qFormat/>
    <w:rsid w:val="0099382E"/>
    <w:rPr>
      <w:rFonts w:ascii="Arial" w:eastAsia="Arial" w:hAnsi="Arial" w:cs="Arial"/>
      <w:b/>
      <w:color w:val="000000"/>
    </w:rPr>
  </w:style>
  <w:style w:type="paragraph" w:customStyle="1" w:styleId="BackgroundSubclause1">
    <w:name w:val="Background Subclause1"/>
    <w:basedOn w:val="Background"/>
    <w:qFormat/>
    <w:rsid w:val="0099382E"/>
    <w:pPr>
      <w:numPr>
        <w:ilvl w:val="1"/>
      </w:numPr>
    </w:pPr>
  </w:style>
  <w:style w:type="paragraph" w:customStyle="1" w:styleId="BackgroundSubclause2">
    <w:name w:val="Background Subclause2"/>
    <w:basedOn w:val="Background"/>
    <w:qFormat/>
    <w:rsid w:val="0099382E"/>
    <w:pPr>
      <w:numPr>
        <w:ilvl w:val="3"/>
      </w:numPr>
    </w:pPr>
  </w:style>
  <w:style w:type="paragraph" w:customStyle="1" w:styleId="DefinedTermNumber">
    <w:name w:val="Defined Term Number"/>
    <w:basedOn w:val="DefinedTermPara"/>
    <w:qFormat/>
    <w:rsid w:val="0099382E"/>
    <w:pPr>
      <w:numPr>
        <w:ilvl w:val="1"/>
      </w:numPr>
      <w:tabs>
        <w:tab w:val="clear" w:pos="1554"/>
        <w:tab w:val="num" w:pos="360"/>
      </w:tabs>
      <w:ind w:left="1890" w:hanging="360"/>
    </w:pPr>
  </w:style>
  <w:style w:type="paragraph" w:customStyle="1" w:styleId="NoNumUntitledsubclause1">
    <w:name w:val="No Num Untitled subclause 1"/>
    <w:basedOn w:val="Untitledsubclause1"/>
    <w:qFormat/>
    <w:rsid w:val="0099382E"/>
    <w:pPr>
      <w:numPr>
        <w:ilvl w:val="0"/>
        <w:numId w:val="0"/>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Antonina Buts</dc:creator>
  <cp:keywords/>
  <dc:description/>
  <cp:lastModifiedBy>Dina Turvey</cp:lastModifiedBy>
  <cp:revision>2</cp:revision>
  <dcterms:created xsi:type="dcterms:W3CDTF">2023-01-04T06:51:00Z</dcterms:created>
  <dcterms:modified xsi:type="dcterms:W3CDTF">2023-01-04T06:51:00Z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#000000,8,Calibri</vt:lpwstr>
  </property>
  <property fmtid="{D5CDD505-2E9C-101B-9397-08002B2CF9AE}" pid="4" name="ClassificationContentMarkingHeaderText">
    <vt:lpwstr>Classification: Restricted</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Classification: Restricted</vt:lpwstr>
  </property>
  <property fmtid="{D5CDD505-2E9C-101B-9397-08002B2CF9AE}" pid="8" name="MSIP_Label_527cfdd3-0dae-47cf-bbbc-81d10b5a556d_Enabled">
    <vt:lpwstr>true</vt:lpwstr>
  </property>
  <property fmtid="{D5CDD505-2E9C-101B-9397-08002B2CF9AE}" pid="9" name="MSIP_Label_527cfdd3-0dae-47cf-bbbc-81d10b5a556d_SetDate">
    <vt:lpwstr>2022-08-22T08:44:54Z</vt:lpwstr>
  </property>
  <property fmtid="{D5CDD505-2E9C-101B-9397-08002B2CF9AE}" pid="10" name="MSIP_Label_527cfdd3-0dae-47cf-bbbc-81d10b5a556d_Method">
    <vt:lpwstr>Standard</vt:lpwstr>
  </property>
  <property fmtid="{D5CDD505-2E9C-101B-9397-08002B2CF9AE}" pid="11" name="MSIP_Label_527cfdd3-0dae-47cf-bbbc-81d10b5a556d_Name">
    <vt:lpwstr>Restricted</vt:lpwstr>
  </property>
  <property fmtid="{D5CDD505-2E9C-101B-9397-08002B2CF9AE}" pid="12" name="MSIP_Label_527cfdd3-0dae-47cf-bbbc-81d10b5a556d_SiteId">
    <vt:lpwstr>1bf47948-c1be-432d-8804-07eb905182f1</vt:lpwstr>
  </property>
  <property fmtid="{D5CDD505-2E9C-101B-9397-08002B2CF9AE}" pid="13" name="MSIP_Label_527cfdd3-0dae-47cf-bbbc-81d10b5a556d_ActionId">
    <vt:lpwstr>37d79000-786b-4806-8b0b-061f2f22ceb7</vt:lpwstr>
  </property>
  <property fmtid="{D5CDD505-2E9C-101B-9397-08002B2CF9AE}" pid="14" name="MSIP_Label_527cfdd3-0dae-47cf-bbbc-81d10b5a556d_ContentBits">
    <vt:lpwstr>3</vt:lpwstr>
  </property>
</Properties>
</file>